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39" w:rsidRDefault="00431439" w:rsidP="00431439">
      <w:pPr>
        <w:jc w:val="right"/>
        <w:rPr>
          <w:b/>
          <w:sz w:val="28"/>
          <w:szCs w:val="28"/>
          <w:u w:val="single"/>
        </w:rPr>
      </w:pPr>
      <w:r w:rsidRPr="00561729">
        <w:rPr>
          <w:b/>
          <w:sz w:val="28"/>
          <w:szCs w:val="28"/>
          <w:u w:val="single"/>
        </w:rPr>
        <w:t>ПРОЕКТ</w:t>
      </w:r>
    </w:p>
    <w:p w:rsidR="00561729" w:rsidRPr="00561729" w:rsidRDefault="00561729" w:rsidP="00431439">
      <w:pPr>
        <w:jc w:val="right"/>
        <w:rPr>
          <w:b/>
          <w:sz w:val="28"/>
          <w:szCs w:val="28"/>
          <w:u w:val="single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РЕШЕНИЕ №</w:t>
      </w:r>
      <w:r w:rsidR="00FE3845">
        <w:rPr>
          <w:b/>
          <w:sz w:val="28"/>
          <w:szCs w:val="28"/>
        </w:rPr>
        <w:t xml:space="preserve"> </w:t>
      </w:r>
      <w:r w:rsidR="00FD7133">
        <w:rPr>
          <w:b/>
          <w:sz w:val="28"/>
          <w:szCs w:val="28"/>
        </w:rPr>
        <w:t>____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247A2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о</w:t>
      </w:r>
      <w:r w:rsidR="000F5FBA" w:rsidRPr="007F2906">
        <w:rPr>
          <w:sz w:val="28"/>
          <w:szCs w:val="28"/>
        </w:rPr>
        <w:t>т</w:t>
      </w:r>
      <w:r w:rsidRPr="007F2906">
        <w:rPr>
          <w:sz w:val="28"/>
          <w:szCs w:val="28"/>
        </w:rPr>
        <w:t xml:space="preserve"> </w:t>
      </w:r>
      <w:r w:rsidR="00C82CB7" w:rsidRPr="00561729">
        <w:rPr>
          <w:sz w:val="28"/>
          <w:szCs w:val="28"/>
        </w:rPr>
        <w:t>__</w:t>
      </w:r>
      <w:r w:rsidR="00F73D49">
        <w:rPr>
          <w:sz w:val="28"/>
          <w:szCs w:val="28"/>
        </w:rPr>
        <w:t xml:space="preserve"> </w:t>
      </w:r>
      <w:r w:rsidR="009B05B6">
        <w:rPr>
          <w:sz w:val="28"/>
          <w:szCs w:val="28"/>
        </w:rPr>
        <w:t>декабря</w:t>
      </w:r>
      <w:r w:rsidR="00AD67BD">
        <w:rPr>
          <w:sz w:val="28"/>
          <w:szCs w:val="28"/>
        </w:rPr>
        <w:t xml:space="preserve"> </w:t>
      </w:r>
      <w:r w:rsidR="000F5FBA" w:rsidRPr="007F2906">
        <w:rPr>
          <w:sz w:val="28"/>
          <w:szCs w:val="28"/>
        </w:rPr>
        <w:t>20</w:t>
      </w:r>
      <w:r w:rsidR="00A7051D">
        <w:rPr>
          <w:sz w:val="28"/>
          <w:szCs w:val="28"/>
        </w:rPr>
        <w:t>2</w:t>
      </w:r>
      <w:r w:rsidR="00C82CB7" w:rsidRPr="00561729">
        <w:rPr>
          <w:sz w:val="28"/>
          <w:szCs w:val="28"/>
        </w:rPr>
        <w:t>2</w:t>
      </w:r>
      <w:r w:rsidR="000F5FBA" w:rsidRPr="007F2906">
        <w:rPr>
          <w:sz w:val="28"/>
          <w:szCs w:val="28"/>
        </w:rPr>
        <w:t xml:space="preserve"> год</w:t>
      </w:r>
      <w:r w:rsidR="009F2E6E" w:rsidRPr="007F2906">
        <w:rPr>
          <w:sz w:val="28"/>
          <w:szCs w:val="28"/>
        </w:rPr>
        <w:t>а</w:t>
      </w:r>
    </w:p>
    <w:p w:rsidR="000F5FBA" w:rsidRPr="007F2906" w:rsidRDefault="000F5FB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с.</w:t>
      </w:r>
      <w:r w:rsidR="001E390D" w:rsidRPr="007F2906">
        <w:rPr>
          <w:sz w:val="28"/>
          <w:szCs w:val="28"/>
        </w:rPr>
        <w:t xml:space="preserve"> </w:t>
      </w:r>
      <w:r w:rsidRPr="007F2906">
        <w:rPr>
          <w:sz w:val="28"/>
          <w:szCs w:val="28"/>
        </w:rPr>
        <w:t>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О районном бюджете на 20</w:t>
      </w:r>
      <w:r w:rsidR="00FD7133">
        <w:rPr>
          <w:b/>
          <w:sz w:val="28"/>
          <w:szCs w:val="28"/>
        </w:rPr>
        <w:t>2</w:t>
      </w:r>
      <w:r w:rsidR="00C82CB7" w:rsidRPr="00C82CB7">
        <w:rPr>
          <w:b/>
          <w:sz w:val="28"/>
          <w:szCs w:val="28"/>
        </w:rPr>
        <w:t>3</w:t>
      </w:r>
      <w:r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AF30FB">
        <w:rPr>
          <w:b/>
          <w:sz w:val="28"/>
          <w:szCs w:val="28"/>
        </w:rPr>
        <w:t>2</w:t>
      </w:r>
      <w:r w:rsidR="00C82CB7" w:rsidRPr="00561729">
        <w:rPr>
          <w:b/>
          <w:sz w:val="28"/>
          <w:szCs w:val="28"/>
        </w:rPr>
        <w:t>4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C82CB7" w:rsidRPr="00561729">
        <w:rPr>
          <w:b/>
          <w:sz w:val="28"/>
          <w:szCs w:val="28"/>
        </w:rPr>
        <w:t xml:space="preserve">5 </w:t>
      </w:r>
      <w:r w:rsidRPr="003F0A29">
        <w:rPr>
          <w:b/>
          <w:sz w:val="28"/>
          <w:szCs w:val="28"/>
        </w:rPr>
        <w:t>год</w:t>
      </w:r>
      <w:r w:rsidR="00FD7133">
        <w:rPr>
          <w:b/>
          <w:sz w:val="28"/>
          <w:szCs w:val="28"/>
        </w:rPr>
        <w:t>ов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3F0A29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2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F30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FD7133">
        <w:rPr>
          <w:rFonts w:ascii="Times New Roman" w:hAnsi="Times New Roman" w:cs="Times New Roman"/>
          <w:sz w:val="28"/>
          <w:szCs w:val="28"/>
        </w:rPr>
        <w:t>2</w:t>
      </w:r>
      <w:r w:rsidR="00C82CB7" w:rsidRPr="00C82CB7">
        <w:rPr>
          <w:rFonts w:ascii="Times New Roman" w:hAnsi="Times New Roman" w:cs="Times New Roman"/>
          <w:sz w:val="28"/>
          <w:szCs w:val="28"/>
        </w:rPr>
        <w:t>3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 xml:space="preserve">1 094 349,59400 </w:t>
      </w:r>
      <w:r w:rsidRPr="00E04F54">
        <w:rPr>
          <w:rFonts w:ascii="Times New Roman" w:hAnsi="Times New Roman" w:cs="Times New Roman"/>
          <w:sz w:val="28"/>
          <w:szCs w:val="28"/>
        </w:rPr>
        <w:t>тыс. рублей, в том чи</w:t>
      </w:r>
      <w:r w:rsidRPr="00E04F54">
        <w:rPr>
          <w:rFonts w:ascii="Times New Roman" w:hAnsi="Times New Roman" w:cs="Times New Roman"/>
          <w:sz w:val="28"/>
          <w:szCs w:val="28"/>
        </w:rPr>
        <w:t>с</w:t>
      </w:r>
      <w:r w:rsidRPr="00E04F54">
        <w:rPr>
          <w:rFonts w:ascii="Times New Roman" w:hAnsi="Times New Roman" w:cs="Times New Roman"/>
          <w:sz w:val="28"/>
          <w:szCs w:val="28"/>
        </w:rPr>
        <w:t xml:space="preserve">ле безвозмездных поступлений 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 xml:space="preserve">863 873,09400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>1 091 611,59400</w:t>
      </w:r>
      <w:r w:rsidR="00CE042B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1541" w:rsidRPr="00D81541">
        <w:rPr>
          <w:rFonts w:ascii="Times New Roman" w:hAnsi="Times New Roman" w:cs="Times New Roman"/>
          <w:sz w:val="28"/>
          <w:szCs w:val="28"/>
        </w:rPr>
        <w:t xml:space="preserve">2 738,00000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B67063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2. </w:t>
      </w:r>
      <w:r w:rsidRPr="00B67063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</w:t>
      </w:r>
      <w:r w:rsidR="00AF30FB" w:rsidRPr="00B67063">
        <w:rPr>
          <w:rFonts w:ascii="Times New Roman" w:hAnsi="Times New Roman" w:cs="Times New Roman"/>
          <w:sz w:val="28"/>
          <w:szCs w:val="28"/>
        </w:rPr>
        <w:t>2</w:t>
      </w:r>
      <w:r w:rsidR="00D81541" w:rsidRPr="00B67063">
        <w:rPr>
          <w:rFonts w:ascii="Times New Roman" w:hAnsi="Times New Roman" w:cs="Times New Roman"/>
          <w:sz w:val="28"/>
          <w:szCs w:val="28"/>
        </w:rPr>
        <w:t>4</w:t>
      </w:r>
      <w:r w:rsidR="00466C0B" w:rsidRPr="00B67063">
        <w:rPr>
          <w:rFonts w:ascii="Times New Roman" w:hAnsi="Times New Roman" w:cs="Times New Roman"/>
          <w:sz w:val="28"/>
          <w:szCs w:val="28"/>
        </w:rPr>
        <w:t xml:space="preserve"> </w:t>
      </w:r>
      <w:r w:rsidRPr="00B67063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B67063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6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67063" w:rsidRPr="00B67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856 816,09400 </w:t>
      </w:r>
      <w:r w:rsidRPr="00B67063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81541" w:rsidRPr="00B67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614 801,39400 </w:t>
      </w:r>
      <w:r w:rsidRPr="00B670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B67063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63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67063" w:rsidRPr="00B67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856 816,09400 </w:t>
      </w:r>
      <w:r w:rsidRPr="00B67063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B67063">
        <w:rPr>
          <w:rFonts w:ascii="Times New Roman" w:hAnsi="Times New Roman" w:cs="Times New Roman"/>
          <w:sz w:val="28"/>
          <w:szCs w:val="28"/>
        </w:rPr>
        <w:t>а</w:t>
      </w:r>
      <w:r w:rsidRPr="00B67063">
        <w:rPr>
          <w:rFonts w:ascii="Times New Roman" w:hAnsi="Times New Roman" w:cs="Times New Roman"/>
          <w:sz w:val="28"/>
          <w:szCs w:val="28"/>
        </w:rPr>
        <w:t>е</w:t>
      </w:r>
      <w:r w:rsidR="00E43BC4" w:rsidRPr="00B67063">
        <w:rPr>
          <w:rFonts w:ascii="Times New Roman" w:hAnsi="Times New Roman" w:cs="Times New Roman"/>
          <w:sz w:val="28"/>
          <w:szCs w:val="28"/>
        </w:rPr>
        <w:t>м</w:t>
      </w:r>
      <w:r w:rsidRPr="00B67063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B67063" w:rsidRPr="00B67063">
        <w:rPr>
          <w:rFonts w:ascii="Times New Roman" w:hAnsi="Times New Roman" w:cs="Times New Roman"/>
          <w:sz w:val="28"/>
          <w:szCs w:val="28"/>
        </w:rPr>
        <w:t xml:space="preserve">7 248,66500 </w:t>
      </w:r>
      <w:r w:rsidRPr="00B670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B67063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63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B67063">
        <w:rPr>
          <w:rFonts w:ascii="Times New Roman" w:hAnsi="Times New Roman" w:cs="Times New Roman"/>
          <w:sz w:val="28"/>
          <w:szCs w:val="28"/>
        </w:rPr>
        <w:t>де</w:t>
      </w:r>
      <w:r w:rsidRPr="00B67063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 w:rsidRPr="00B67063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B670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B67063">
        <w:rPr>
          <w:rFonts w:ascii="Times New Roman" w:hAnsi="Times New Roman" w:cs="Times New Roman"/>
          <w:sz w:val="28"/>
          <w:szCs w:val="28"/>
        </w:rPr>
        <w:t>0,0</w:t>
      </w:r>
      <w:r w:rsidR="00645A8C" w:rsidRPr="00B67063">
        <w:rPr>
          <w:rFonts w:ascii="Times New Roman" w:hAnsi="Times New Roman" w:cs="Times New Roman"/>
          <w:sz w:val="28"/>
          <w:szCs w:val="28"/>
        </w:rPr>
        <w:t>0</w:t>
      </w:r>
      <w:r w:rsidR="002553EF" w:rsidRPr="00B67063">
        <w:rPr>
          <w:rFonts w:ascii="Times New Roman" w:hAnsi="Times New Roman" w:cs="Times New Roman"/>
          <w:sz w:val="28"/>
          <w:szCs w:val="28"/>
        </w:rPr>
        <w:t xml:space="preserve">0 </w:t>
      </w:r>
      <w:r w:rsidR="00466C0B" w:rsidRPr="00B670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A44806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FBA" w:rsidRPr="003B4A73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</w:t>
      </w:r>
      <w:r w:rsidR="002905F9" w:rsidRPr="003B4A73">
        <w:rPr>
          <w:rFonts w:ascii="Times New Roman" w:hAnsi="Times New Roman" w:cs="Times New Roman"/>
          <w:sz w:val="28"/>
          <w:szCs w:val="28"/>
        </w:rPr>
        <w:t>2</w:t>
      </w:r>
      <w:r w:rsidR="00D81541" w:rsidRPr="003B4A73">
        <w:rPr>
          <w:rFonts w:ascii="Times New Roman" w:hAnsi="Times New Roman" w:cs="Times New Roman"/>
          <w:sz w:val="28"/>
          <w:szCs w:val="28"/>
        </w:rPr>
        <w:t>5</w:t>
      </w:r>
      <w:r w:rsidRPr="003B4A7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3B4A73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B4A73" w:rsidRPr="003B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871 840,09400 </w:t>
      </w:r>
      <w:r w:rsidRPr="003B4A73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E47A50" w:rsidRPr="003B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561 682,99400 </w:t>
      </w:r>
      <w:r w:rsidRPr="003B4A7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3B4A73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B4A73" w:rsidRPr="003B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871 840,09400 </w:t>
      </w:r>
      <w:r w:rsidRPr="003B4A73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3B4A73">
        <w:rPr>
          <w:rFonts w:ascii="Times New Roman" w:hAnsi="Times New Roman" w:cs="Times New Roman"/>
          <w:sz w:val="28"/>
          <w:szCs w:val="28"/>
        </w:rPr>
        <w:t>а</w:t>
      </w:r>
      <w:r w:rsidRPr="003B4A73">
        <w:rPr>
          <w:rFonts w:ascii="Times New Roman" w:hAnsi="Times New Roman" w:cs="Times New Roman"/>
          <w:sz w:val="28"/>
          <w:szCs w:val="28"/>
        </w:rPr>
        <w:t>е</w:t>
      </w:r>
      <w:r w:rsidR="00E43BC4" w:rsidRPr="003B4A73">
        <w:rPr>
          <w:rFonts w:ascii="Times New Roman" w:hAnsi="Times New Roman" w:cs="Times New Roman"/>
          <w:sz w:val="28"/>
          <w:szCs w:val="28"/>
        </w:rPr>
        <w:t>м</w:t>
      </w:r>
      <w:r w:rsidRPr="003B4A73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3B4A73" w:rsidRPr="003B4A73">
        <w:rPr>
          <w:rFonts w:ascii="Times New Roman" w:hAnsi="Times New Roman" w:cs="Times New Roman"/>
          <w:sz w:val="28"/>
          <w:szCs w:val="28"/>
        </w:rPr>
        <w:t xml:space="preserve">17 648,60500 </w:t>
      </w:r>
      <w:r w:rsidRPr="003B4A7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E04F54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73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 w:rsidRPr="003B4A73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3B4A73">
        <w:rPr>
          <w:rFonts w:ascii="Times New Roman" w:hAnsi="Times New Roman" w:cs="Times New Roman"/>
          <w:sz w:val="28"/>
          <w:szCs w:val="28"/>
        </w:rPr>
        <w:t>в сумме 0,00</w:t>
      </w:r>
      <w:r w:rsidR="00645A8C" w:rsidRPr="003B4A73">
        <w:rPr>
          <w:rFonts w:ascii="Times New Roman" w:hAnsi="Times New Roman" w:cs="Times New Roman"/>
          <w:sz w:val="28"/>
          <w:szCs w:val="28"/>
        </w:rPr>
        <w:t>0</w:t>
      </w:r>
      <w:r w:rsidRPr="003B4A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54">
        <w:rPr>
          <w:rFonts w:ascii="Times New Roman" w:hAnsi="Times New Roman" w:cs="Times New Roman"/>
          <w:b/>
          <w:bCs/>
          <w:sz w:val="28"/>
          <w:szCs w:val="28"/>
        </w:rPr>
        <w:t>Ста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тья 2. </w:t>
      </w:r>
      <w:r w:rsidR="00766197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бюджета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1)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B1452F">
        <w:rPr>
          <w:rFonts w:ascii="Times New Roman" w:hAnsi="Times New Roman"/>
          <w:sz w:val="28"/>
          <w:szCs w:val="28"/>
        </w:rPr>
        <w:t>3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905F9">
        <w:rPr>
          <w:rFonts w:ascii="Times New Roman" w:hAnsi="Times New Roman" w:cs="Times New Roman"/>
          <w:sz w:val="28"/>
          <w:szCs w:val="28"/>
        </w:rPr>
        <w:t>приложению 1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2)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B1452F">
        <w:rPr>
          <w:rFonts w:ascii="Times New Roman" w:hAnsi="Times New Roman"/>
          <w:sz w:val="28"/>
          <w:szCs w:val="28"/>
        </w:rPr>
        <w:t>4</w:t>
      </w:r>
      <w:r w:rsidR="00766197">
        <w:rPr>
          <w:rFonts w:ascii="Times New Roman" w:hAnsi="Times New Roman"/>
          <w:sz w:val="28"/>
          <w:szCs w:val="28"/>
        </w:rPr>
        <w:t>-202</w:t>
      </w:r>
      <w:r w:rsidR="00B1452F">
        <w:rPr>
          <w:rFonts w:ascii="Times New Roman" w:hAnsi="Times New Roman"/>
          <w:sz w:val="28"/>
          <w:szCs w:val="28"/>
        </w:rPr>
        <w:t>5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66197">
        <w:rPr>
          <w:rFonts w:ascii="Times New Roman" w:hAnsi="Times New Roman" w:cs="Times New Roman"/>
          <w:sz w:val="28"/>
          <w:szCs w:val="28"/>
        </w:rPr>
        <w:t>.</w:t>
      </w:r>
    </w:p>
    <w:p w:rsidR="00920F16" w:rsidRPr="002905F9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3. Особенности использования добровольных взносов, п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жертвований, поступающих в районный бюджет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30"/>
        <w:ind w:left="0" w:firstLine="709"/>
        <w:jc w:val="both"/>
        <w:rPr>
          <w:szCs w:val="28"/>
        </w:rPr>
      </w:pPr>
      <w:r w:rsidRPr="002905F9">
        <w:rPr>
          <w:szCs w:val="28"/>
        </w:rPr>
        <w:t xml:space="preserve">Установить, что </w:t>
      </w:r>
      <w:r w:rsidRPr="002905F9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2905F9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905F9">
        <w:rPr>
          <w:b/>
          <w:sz w:val="28"/>
          <w:szCs w:val="28"/>
        </w:rPr>
        <w:t>Статья 5.</w:t>
      </w:r>
      <w:r w:rsidR="000F5FBA" w:rsidRPr="002905F9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2905F9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Утвердить: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1</w:t>
      </w:r>
      <w:r w:rsidR="000F5FBA" w:rsidRPr="002905F9">
        <w:rPr>
          <w:sz w:val="28"/>
          <w:szCs w:val="28"/>
        </w:rPr>
        <w:t xml:space="preserve">) распределение бюджетных ассигнований по </w:t>
      </w:r>
      <w:r w:rsidR="007D7C49" w:rsidRPr="002905F9">
        <w:rPr>
          <w:sz w:val="28"/>
          <w:szCs w:val="28"/>
        </w:rPr>
        <w:t>целевым статьям (мун</w:t>
      </w:r>
      <w:r w:rsidR="007D7C49" w:rsidRPr="002905F9">
        <w:rPr>
          <w:sz w:val="28"/>
          <w:szCs w:val="28"/>
        </w:rPr>
        <w:t>и</w:t>
      </w:r>
      <w:r w:rsidR="007D7C49" w:rsidRPr="002905F9">
        <w:rPr>
          <w:sz w:val="28"/>
          <w:szCs w:val="28"/>
        </w:rPr>
        <w:t>ципальным программам и непрограммным направлениям деятельности), видам расходов, ведомствам, а также по разделам,</w:t>
      </w:r>
      <w:r w:rsidR="000F5FBA" w:rsidRPr="002905F9">
        <w:rPr>
          <w:sz w:val="28"/>
          <w:szCs w:val="28"/>
        </w:rPr>
        <w:t xml:space="preserve"> подразделам  классификации ра</w:t>
      </w:r>
      <w:r w:rsidR="000F5FBA" w:rsidRPr="002905F9">
        <w:rPr>
          <w:sz w:val="28"/>
          <w:szCs w:val="28"/>
        </w:rPr>
        <w:t>с</w:t>
      </w:r>
      <w:r w:rsidR="000F5FBA" w:rsidRPr="002905F9">
        <w:rPr>
          <w:sz w:val="28"/>
          <w:szCs w:val="28"/>
        </w:rPr>
        <w:t>ходов бюджетов: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2</w:t>
      </w:r>
      <w:r w:rsidR="000F5FBA" w:rsidRPr="002905F9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3</w:t>
      </w:r>
      <w:r w:rsidR="000F5FBA" w:rsidRPr="002905F9">
        <w:rPr>
          <w:sz w:val="28"/>
          <w:szCs w:val="28"/>
        </w:rPr>
        <w:t>) общий объем публичных нормативных обязательств:</w:t>
      </w:r>
    </w:p>
    <w:p w:rsidR="00920F16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на 20</w:t>
      </w:r>
      <w:r w:rsidR="00A52A42">
        <w:rPr>
          <w:sz w:val="28"/>
          <w:szCs w:val="28"/>
        </w:rPr>
        <w:t>2</w:t>
      </w:r>
      <w:r w:rsidR="00B1452F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 в сумме 0,0 тыс. рублей, на 20</w:t>
      </w:r>
      <w:r w:rsidR="00AF30FB">
        <w:rPr>
          <w:sz w:val="28"/>
          <w:szCs w:val="28"/>
        </w:rPr>
        <w:t>2</w:t>
      </w:r>
      <w:r w:rsidR="00B1452F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 в сумме 0,0 тыс. рублей,</w:t>
      </w:r>
      <w:r w:rsidR="00803E70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на 20</w:t>
      </w:r>
      <w:r w:rsidR="002905F9" w:rsidRPr="002905F9">
        <w:rPr>
          <w:sz w:val="28"/>
          <w:szCs w:val="28"/>
        </w:rPr>
        <w:t>2</w:t>
      </w:r>
      <w:r w:rsidR="00B1452F">
        <w:rPr>
          <w:sz w:val="28"/>
          <w:szCs w:val="28"/>
        </w:rPr>
        <w:t>5</w:t>
      </w:r>
      <w:r w:rsidRPr="002905F9">
        <w:rPr>
          <w:sz w:val="28"/>
          <w:szCs w:val="28"/>
        </w:rPr>
        <w:t xml:space="preserve"> год в сумме 0,0 тыс. рублей.</w:t>
      </w:r>
    </w:p>
    <w:p w:rsidR="00B44CF6" w:rsidRPr="00B44CF6" w:rsidRDefault="00B44CF6" w:rsidP="00B44CF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44CF6">
        <w:rPr>
          <w:rFonts w:cs="Times New Roman"/>
          <w:sz w:val="28"/>
          <w:szCs w:val="28"/>
        </w:rPr>
        <w:t>Установить, что бюджет</w:t>
      </w:r>
      <w:r>
        <w:rPr>
          <w:rFonts w:cs="Times New Roman"/>
          <w:sz w:val="28"/>
          <w:szCs w:val="28"/>
        </w:rPr>
        <w:t xml:space="preserve">ные ассигнования на реализацию </w:t>
      </w:r>
      <w:r w:rsidR="00335C1E">
        <w:rPr>
          <w:rFonts w:cs="Times New Roman"/>
          <w:sz w:val="28"/>
          <w:szCs w:val="28"/>
        </w:rPr>
        <w:t>природоохра</w:t>
      </w:r>
      <w:r w:rsidR="00335C1E">
        <w:rPr>
          <w:rFonts w:cs="Times New Roman"/>
          <w:sz w:val="28"/>
          <w:szCs w:val="28"/>
        </w:rPr>
        <w:t>н</w:t>
      </w:r>
      <w:r w:rsidR="00335C1E">
        <w:rPr>
          <w:rFonts w:cs="Times New Roman"/>
          <w:sz w:val="28"/>
          <w:szCs w:val="28"/>
        </w:rPr>
        <w:t>ных мероприятий</w:t>
      </w:r>
      <w:r w:rsidRPr="00B44CF6">
        <w:rPr>
          <w:rFonts w:cs="Times New Roman"/>
          <w:sz w:val="28"/>
          <w:szCs w:val="28"/>
        </w:rPr>
        <w:t>, предусмотренные по подразделу "Другие вопросы в области охраны окружающей среды" раздела "Охрана окружающей среды" классифик</w:t>
      </w:r>
      <w:r w:rsidRPr="00B44CF6">
        <w:rPr>
          <w:rFonts w:cs="Times New Roman"/>
          <w:sz w:val="28"/>
          <w:szCs w:val="28"/>
        </w:rPr>
        <w:t>а</w:t>
      </w:r>
      <w:r w:rsidRPr="00B44CF6">
        <w:rPr>
          <w:rFonts w:cs="Times New Roman"/>
          <w:sz w:val="28"/>
          <w:szCs w:val="28"/>
        </w:rPr>
        <w:t>ции расходов бюджетов, предоставляются в 202</w:t>
      </w:r>
      <w:r>
        <w:rPr>
          <w:rFonts w:cs="Times New Roman"/>
          <w:sz w:val="28"/>
          <w:szCs w:val="28"/>
        </w:rPr>
        <w:t>3</w:t>
      </w:r>
      <w:r w:rsidRPr="00B44CF6">
        <w:rPr>
          <w:rFonts w:cs="Times New Roman"/>
          <w:sz w:val="28"/>
          <w:szCs w:val="28"/>
        </w:rPr>
        <w:t xml:space="preserve"> году в объеме до </w:t>
      </w:r>
      <w:r>
        <w:rPr>
          <w:rFonts w:cs="Times New Roman"/>
          <w:sz w:val="28"/>
          <w:szCs w:val="28"/>
        </w:rPr>
        <w:t>23 319,20000</w:t>
      </w:r>
      <w:r w:rsidRPr="00B44CF6">
        <w:rPr>
          <w:rFonts w:cs="Times New Roman"/>
          <w:sz w:val="28"/>
          <w:szCs w:val="28"/>
        </w:rPr>
        <w:t xml:space="preserve"> тыс. рублей, в 202</w:t>
      </w:r>
      <w:r>
        <w:rPr>
          <w:rFonts w:cs="Times New Roman"/>
          <w:sz w:val="28"/>
          <w:szCs w:val="28"/>
        </w:rPr>
        <w:t>4</w:t>
      </w:r>
      <w:r w:rsidRPr="00B44CF6">
        <w:rPr>
          <w:rFonts w:cs="Times New Roman"/>
          <w:sz w:val="28"/>
          <w:szCs w:val="28"/>
        </w:rPr>
        <w:t xml:space="preserve"> году в объеме до </w:t>
      </w:r>
      <w:r>
        <w:rPr>
          <w:rFonts w:cs="Times New Roman"/>
          <w:sz w:val="28"/>
          <w:szCs w:val="28"/>
        </w:rPr>
        <w:t>23 319,20000</w:t>
      </w:r>
      <w:r w:rsidRPr="00B44CF6">
        <w:rPr>
          <w:rFonts w:cs="Times New Roman"/>
          <w:sz w:val="28"/>
          <w:szCs w:val="28"/>
        </w:rPr>
        <w:t xml:space="preserve"> тыс. рублей и в 202</w:t>
      </w:r>
      <w:r>
        <w:rPr>
          <w:rFonts w:cs="Times New Roman"/>
          <w:sz w:val="28"/>
          <w:szCs w:val="28"/>
        </w:rPr>
        <w:t>5</w:t>
      </w:r>
      <w:r w:rsidRPr="00B44CF6">
        <w:rPr>
          <w:rFonts w:cs="Times New Roman"/>
          <w:sz w:val="28"/>
          <w:szCs w:val="28"/>
        </w:rPr>
        <w:t xml:space="preserve"> году в объ</w:t>
      </w:r>
      <w:r w:rsidRPr="00B44CF6">
        <w:rPr>
          <w:rFonts w:cs="Times New Roman"/>
          <w:sz w:val="28"/>
          <w:szCs w:val="28"/>
        </w:rPr>
        <w:t>е</w:t>
      </w:r>
      <w:r w:rsidRPr="00B44CF6">
        <w:rPr>
          <w:rFonts w:cs="Times New Roman"/>
          <w:sz w:val="28"/>
          <w:szCs w:val="28"/>
        </w:rPr>
        <w:t xml:space="preserve">ме до </w:t>
      </w:r>
      <w:r>
        <w:rPr>
          <w:rFonts w:cs="Times New Roman"/>
          <w:sz w:val="28"/>
          <w:szCs w:val="28"/>
        </w:rPr>
        <w:t>23 319,20000</w:t>
      </w:r>
      <w:r w:rsidRPr="00B44CF6">
        <w:rPr>
          <w:rFonts w:cs="Times New Roman"/>
          <w:sz w:val="28"/>
          <w:szCs w:val="28"/>
        </w:rPr>
        <w:t xml:space="preserve"> тыс. рублей в случае и в пределах поступления доходов </w:t>
      </w:r>
      <w:r w:rsidR="009B756B">
        <w:rPr>
          <w:rFonts w:cs="Times New Roman"/>
          <w:sz w:val="28"/>
          <w:szCs w:val="28"/>
        </w:rPr>
        <w:t>районного</w:t>
      </w:r>
      <w:r w:rsidRPr="00B44CF6">
        <w:rPr>
          <w:rFonts w:cs="Times New Roman"/>
          <w:sz w:val="28"/>
          <w:szCs w:val="28"/>
        </w:rPr>
        <w:t xml:space="preserve"> бюджета от </w:t>
      </w:r>
      <w:r w:rsidR="009B756B">
        <w:rPr>
          <w:rFonts w:cs="Times New Roman"/>
          <w:sz w:val="28"/>
          <w:szCs w:val="28"/>
        </w:rPr>
        <w:t xml:space="preserve">платежей </w:t>
      </w:r>
      <w:r w:rsidR="009B756B" w:rsidRPr="009B756B">
        <w:rPr>
          <w:rFonts w:cs="Times New Roman"/>
          <w:sz w:val="28"/>
          <w:szCs w:val="28"/>
        </w:rPr>
        <w:t>за негативное воздействие на окружающую среду</w:t>
      </w:r>
      <w:r w:rsidRPr="00B44CF6">
        <w:rPr>
          <w:rFonts w:cs="Times New Roman"/>
          <w:sz w:val="28"/>
          <w:szCs w:val="28"/>
        </w:rPr>
        <w:t>.</w:t>
      </w:r>
    </w:p>
    <w:p w:rsidR="00920F16" w:rsidRPr="002905F9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905F9">
        <w:rPr>
          <w:b/>
          <w:bCs/>
          <w:sz w:val="28"/>
          <w:szCs w:val="28"/>
        </w:rPr>
        <w:t xml:space="preserve">Статья </w:t>
      </w:r>
      <w:r w:rsidR="00651047" w:rsidRPr="002905F9">
        <w:rPr>
          <w:b/>
          <w:bCs/>
          <w:sz w:val="28"/>
          <w:szCs w:val="28"/>
        </w:rPr>
        <w:t>6</w:t>
      </w:r>
      <w:r w:rsidRPr="002905F9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B1452F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2905F9">
        <w:rPr>
          <w:rFonts w:ascii="Times New Roman" w:hAnsi="Times New Roman" w:cs="Times New Roman"/>
          <w:sz w:val="28"/>
          <w:szCs w:val="28"/>
        </w:rPr>
        <w:t>.</w:t>
      </w:r>
    </w:p>
    <w:p w:rsidR="0073149D" w:rsidRPr="002905F9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Pr="002905F9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905F9">
        <w:rPr>
          <w:b/>
          <w:sz w:val="28"/>
          <w:szCs w:val="28"/>
        </w:rPr>
        <w:t xml:space="preserve">Статья </w:t>
      </w:r>
      <w:r w:rsidR="00483531" w:rsidRPr="002905F9">
        <w:rPr>
          <w:b/>
          <w:sz w:val="28"/>
          <w:szCs w:val="28"/>
        </w:rPr>
        <w:t>7</w:t>
      </w:r>
      <w:r w:rsidRPr="002905F9">
        <w:rPr>
          <w:b/>
          <w:sz w:val="28"/>
          <w:szCs w:val="28"/>
        </w:rPr>
        <w:t>.</w:t>
      </w:r>
      <w:r w:rsidRPr="002905F9">
        <w:rPr>
          <w:sz w:val="28"/>
          <w:szCs w:val="28"/>
        </w:rPr>
        <w:t xml:space="preserve"> </w:t>
      </w:r>
      <w:r w:rsidRPr="002905F9">
        <w:rPr>
          <w:b/>
          <w:sz w:val="28"/>
          <w:szCs w:val="28"/>
        </w:rPr>
        <w:t>Муниципальный дорожный фонд</w:t>
      </w: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объем бюджетных ассигнований муниципального дорожного фонда на 20</w:t>
      </w:r>
      <w:r w:rsidR="003C0683">
        <w:rPr>
          <w:sz w:val="28"/>
          <w:szCs w:val="28"/>
        </w:rPr>
        <w:t>2</w:t>
      </w:r>
      <w:r w:rsidR="00B1452F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 в сумме </w:t>
      </w:r>
      <w:r w:rsidR="00A902FD" w:rsidRPr="00A902FD">
        <w:rPr>
          <w:sz w:val="28"/>
          <w:szCs w:val="28"/>
        </w:rPr>
        <w:t>13 561,90000</w:t>
      </w:r>
      <w:r w:rsidR="00A902FD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AF30FB">
        <w:rPr>
          <w:sz w:val="28"/>
          <w:szCs w:val="28"/>
        </w:rPr>
        <w:t>2</w:t>
      </w:r>
      <w:r w:rsidR="00B1452F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="007D1B3C" w:rsidRPr="002905F9">
        <w:rPr>
          <w:sz w:val="28"/>
          <w:szCs w:val="28"/>
        </w:rPr>
        <w:t xml:space="preserve"> </w:t>
      </w:r>
      <w:r w:rsidR="00A902FD" w:rsidRPr="00A902FD">
        <w:rPr>
          <w:sz w:val="28"/>
          <w:szCs w:val="28"/>
        </w:rPr>
        <w:t>13 953,30000</w:t>
      </w:r>
      <w:r w:rsidR="00226ED2" w:rsidRPr="00226ED2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2905F9">
        <w:rPr>
          <w:sz w:val="28"/>
          <w:szCs w:val="28"/>
        </w:rPr>
        <w:t>2</w:t>
      </w:r>
      <w:r w:rsidR="00B1452F">
        <w:rPr>
          <w:sz w:val="28"/>
          <w:szCs w:val="28"/>
        </w:rPr>
        <w:t>5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Pr="002905F9">
        <w:rPr>
          <w:sz w:val="28"/>
          <w:szCs w:val="28"/>
        </w:rPr>
        <w:t xml:space="preserve"> </w:t>
      </w:r>
      <w:r w:rsidR="00A902FD" w:rsidRPr="00A902FD">
        <w:rPr>
          <w:sz w:val="28"/>
          <w:szCs w:val="28"/>
        </w:rPr>
        <w:t>14 255,00000</w:t>
      </w:r>
      <w:r w:rsidR="00A902FD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рублей.</w:t>
      </w:r>
    </w:p>
    <w:p w:rsidR="000F5FBA" w:rsidRPr="00C635EF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 xml:space="preserve">Статья </w:t>
      </w:r>
      <w:r w:rsidR="00473110" w:rsidRPr="00C635EF">
        <w:rPr>
          <w:b/>
          <w:sz w:val="28"/>
          <w:szCs w:val="28"/>
        </w:rPr>
        <w:t>8</w:t>
      </w:r>
      <w:r w:rsidRPr="00C635EF">
        <w:rPr>
          <w:b/>
          <w:sz w:val="28"/>
          <w:szCs w:val="28"/>
        </w:rPr>
        <w:t>. Муниципальный внутренний долг Мухоршибирского ра</w:t>
      </w:r>
      <w:r w:rsidRPr="00C635EF">
        <w:rPr>
          <w:b/>
          <w:sz w:val="28"/>
          <w:szCs w:val="28"/>
        </w:rPr>
        <w:t>й</w:t>
      </w:r>
      <w:r w:rsidRPr="00C635EF">
        <w:rPr>
          <w:b/>
          <w:sz w:val="28"/>
          <w:szCs w:val="28"/>
        </w:rPr>
        <w:t>она</w:t>
      </w: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C635EF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6D7FAA">
        <w:rPr>
          <w:rFonts w:ascii="Times New Roman" w:hAnsi="Times New Roman" w:cs="Times New Roman"/>
          <w:sz w:val="28"/>
          <w:szCs w:val="28"/>
        </w:rPr>
        <w:t>4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378F6" w:rsidRPr="007378F6">
        <w:rPr>
          <w:rFonts w:ascii="Times New Roman" w:hAnsi="Times New Roman" w:cs="Times New Roman"/>
          <w:sz w:val="28"/>
          <w:szCs w:val="28"/>
        </w:rPr>
        <w:t>104 238,95000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6D7FAA">
        <w:rPr>
          <w:rFonts w:ascii="Times New Roman" w:hAnsi="Times New Roman" w:cs="Times New Roman"/>
          <w:sz w:val="28"/>
          <w:szCs w:val="28"/>
        </w:rPr>
        <w:t>5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378F6" w:rsidRPr="007378F6">
        <w:rPr>
          <w:rFonts w:ascii="Times New Roman" w:hAnsi="Times New Roman" w:cs="Times New Roman"/>
          <w:sz w:val="28"/>
          <w:szCs w:val="28"/>
        </w:rPr>
        <w:t>106 889,05000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937A9B">
        <w:rPr>
          <w:rFonts w:ascii="Times New Roman" w:hAnsi="Times New Roman" w:cs="Times New Roman"/>
          <w:sz w:val="28"/>
          <w:szCs w:val="28"/>
        </w:rPr>
        <w:t>2</w:t>
      </w:r>
      <w:r w:rsidR="006D7FAA">
        <w:rPr>
          <w:rFonts w:ascii="Times New Roman" w:hAnsi="Times New Roman" w:cs="Times New Roman"/>
          <w:sz w:val="28"/>
          <w:szCs w:val="28"/>
        </w:rPr>
        <w:t>6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378F6" w:rsidRPr="007378F6">
        <w:rPr>
          <w:rFonts w:ascii="Times New Roman" w:hAnsi="Times New Roman" w:cs="Times New Roman"/>
          <w:sz w:val="28"/>
          <w:szCs w:val="28"/>
        </w:rPr>
        <w:t>138 401,80000</w:t>
      </w:r>
      <w:r w:rsidR="007D680E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B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Мухоршибирского района в течение 20</w:t>
      </w:r>
      <w:r w:rsidR="006B76CF">
        <w:rPr>
          <w:rFonts w:ascii="Times New Roman" w:hAnsi="Times New Roman" w:cs="Times New Roman"/>
          <w:sz w:val="28"/>
          <w:szCs w:val="28"/>
        </w:rPr>
        <w:t>2</w:t>
      </w:r>
      <w:r w:rsidR="007378F6">
        <w:rPr>
          <w:rFonts w:ascii="Times New Roman" w:hAnsi="Times New Roman" w:cs="Times New Roman"/>
          <w:sz w:val="28"/>
          <w:szCs w:val="28"/>
        </w:rPr>
        <w:t>3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378F6" w:rsidRPr="007378F6">
        <w:rPr>
          <w:rFonts w:ascii="Times New Roman" w:hAnsi="Times New Roman" w:cs="Times New Roman"/>
          <w:sz w:val="28"/>
          <w:szCs w:val="28"/>
        </w:rPr>
        <w:t>104 238,95000</w:t>
      </w:r>
      <w:r w:rsidR="007378F6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AF30FB" w:rsidRPr="00937A9B">
        <w:rPr>
          <w:rFonts w:ascii="Times New Roman" w:hAnsi="Times New Roman" w:cs="Times New Roman"/>
          <w:sz w:val="28"/>
          <w:szCs w:val="28"/>
        </w:rPr>
        <w:t>2</w:t>
      </w:r>
      <w:r w:rsidR="007378F6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378F6" w:rsidRPr="007378F6">
        <w:rPr>
          <w:rFonts w:ascii="Times New Roman" w:hAnsi="Times New Roman" w:cs="Times New Roman"/>
          <w:sz w:val="28"/>
          <w:szCs w:val="28"/>
        </w:rPr>
        <w:t>106 889,05000</w:t>
      </w:r>
      <w:r w:rsidR="007378F6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E20092" w:rsidRPr="00E20092">
        <w:rPr>
          <w:rFonts w:ascii="Times New Roman" w:hAnsi="Times New Roman" w:cs="Times New Roman"/>
          <w:sz w:val="28"/>
          <w:szCs w:val="28"/>
        </w:rPr>
        <w:t>138 401,80000</w:t>
      </w:r>
      <w:r w:rsidRPr="00937A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937A9B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37A9B">
        <w:rPr>
          <w:rFonts w:cs="Times New Roman"/>
          <w:sz w:val="28"/>
          <w:szCs w:val="28"/>
        </w:rPr>
        <w:t>2) верхний предел долга по муниципальным гарантиям на 1 января 20</w:t>
      </w:r>
      <w:r w:rsidR="00AF30FB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года в сумме 0,0 тыс. рублей, на 1 января 20</w:t>
      </w:r>
      <w:r w:rsidR="00D27947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5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рублей, на 1 янв</w:t>
      </w:r>
      <w:r w:rsidRPr="00937A9B">
        <w:rPr>
          <w:rFonts w:cs="Times New Roman"/>
          <w:sz w:val="28"/>
          <w:szCs w:val="28"/>
        </w:rPr>
        <w:t>а</w:t>
      </w:r>
      <w:r w:rsidRPr="00937A9B">
        <w:rPr>
          <w:rFonts w:cs="Times New Roman"/>
          <w:sz w:val="28"/>
          <w:szCs w:val="28"/>
        </w:rPr>
        <w:t>ря 20</w:t>
      </w:r>
      <w:r w:rsidR="00473110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6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рублей;</w:t>
      </w:r>
    </w:p>
    <w:p w:rsidR="000F3B9D" w:rsidRPr="00937A9B" w:rsidRDefault="000F5FBA" w:rsidP="009C6114">
      <w:pPr>
        <w:ind w:firstLine="709"/>
        <w:jc w:val="both"/>
        <w:rPr>
          <w:b/>
          <w:sz w:val="28"/>
          <w:szCs w:val="28"/>
        </w:rPr>
      </w:pPr>
      <w:r w:rsidRPr="00937A9B">
        <w:rPr>
          <w:rFonts w:cs="Times New Roman"/>
          <w:sz w:val="28"/>
          <w:szCs w:val="28"/>
        </w:rPr>
        <w:t>3) объем расходов на обслуживание муниципального долга Мухоршиби</w:t>
      </w:r>
      <w:r w:rsidRPr="00937A9B">
        <w:rPr>
          <w:rFonts w:cs="Times New Roman"/>
          <w:sz w:val="28"/>
          <w:szCs w:val="28"/>
        </w:rPr>
        <w:t>р</w:t>
      </w:r>
      <w:r w:rsidRPr="00937A9B">
        <w:rPr>
          <w:rFonts w:cs="Times New Roman"/>
          <w:sz w:val="28"/>
          <w:szCs w:val="28"/>
        </w:rPr>
        <w:t>ского района в 20</w:t>
      </w:r>
      <w:r w:rsidR="003C0683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году в сумме </w:t>
      </w:r>
      <w:r w:rsidR="003F37C1">
        <w:rPr>
          <w:rFonts w:cs="Times New Roman"/>
          <w:sz w:val="28"/>
          <w:szCs w:val="28"/>
        </w:rPr>
        <w:t>0</w:t>
      </w:r>
      <w:r w:rsidR="007D680E" w:rsidRPr="007D680E">
        <w:rPr>
          <w:rFonts w:cs="Times New Roman"/>
          <w:sz w:val="28"/>
          <w:szCs w:val="28"/>
        </w:rPr>
        <w:t>,</w:t>
      </w:r>
      <w:r w:rsidR="003F37C1">
        <w:rPr>
          <w:rFonts w:cs="Times New Roman"/>
          <w:sz w:val="28"/>
          <w:szCs w:val="28"/>
        </w:rPr>
        <w:t>00000</w:t>
      </w:r>
      <w:r w:rsidR="007D680E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AF30FB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="003F37C1">
        <w:rPr>
          <w:rFonts w:cs="Times New Roman"/>
          <w:sz w:val="28"/>
          <w:szCs w:val="28"/>
        </w:rPr>
        <w:t>0000</w:t>
      </w:r>
      <w:r w:rsidR="003C76E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D27947" w:rsidRPr="00937A9B">
        <w:rPr>
          <w:rFonts w:cs="Times New Roman"/>
          <w:sz w:val="28"/>
          <w:szCs w:val="28"/>
        </w:rPr>
        <w:t>2</w:t>
      </w:r>
      <w:r w:rsidR="003F37C1">
        <w:rPr>
          <w:rFonts w:cs="Times New Roman"/>
          <w:sz w:val="28"/>
          <w:szCs w:val="28"/>
        </w:rPr>
        <w:t>5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7A63F5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="003F37C1">
        <w:rPr>
          <w:rFonts w:cs="Times New Roman"/>
          <w:sz w:val="28"/>
          <w:szCs w:val="28"/>
        </w:rPr>
        <w:t>0000</w:t>
      </w:r>
      <w:r w:rsidRPr="00937A9B">
        <w:rPr>
          <w:rFonts w:cs="Times New Roman"/>
          <w:sz w:val="28"/>
          <w:szCs w:val="28"/>
        </w:rPr>
        <w:t xml:space="preserve"> тыс. рублей.</w:t>
      </w:r>
    </w:p>
    <w:p w:rsidR="009504FC" w:rsidRPr="00C635EF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5E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E0" w:rsidRPr="00D27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D27947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D27947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Утвердить: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) программу </w:t>
      </w:r>
      <w:r w:rsidRPr="00B71BF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</w:t>
      </w:r>
      <w:r w:rsidRPr="00B71BF3">
        <w:rPr>
          <w:rFonts w:ascii="Times New Roman" w:hAnsi="Times New Roman" w:cs="Times New Roman"/>
          <w:bCs/>
          <w:sz w:val="28"/>
          <w:szCs w:val="28"/>
        </w:rPr>
        <w:t>о</w:t>
      </w:r>
      <w:r w:rsidRPr="00B71BF3">
        <w:rPr>
          <w:rFonts w:ascii="Times New Roman" w:hAnsi="Times New Roman" w:cs="Times New Roman"/>
          <w:bCs/>
          <w:sz w:val="28"/>
          <w:szCs w:val="28"/>
        </w:rPr>
        <w:t>го образования «Мухоршибирский район»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3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D27947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AF30FB" w:rsidRP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4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-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20</w:t>
      </w:r>
      <w:r w:rsidR="00D27947" w:rsidRP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5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27947">
        <w:rPr>
          <w:rFonts w:ascii="Times New Roman" w:hAnsi="Times New Roman" w:cs="Times New Roman"/>
          <w:sz w:val="28"/>
          <w:szCs w:val="28"/>
        </w:rPr>
        <w:t>;</w:t>
      </w:r>
    </w:p>
    <w:p w:rsidR="00B343B6" w:rsidRPr="00D27947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70C0">
        <w:rPr>
          <w:b/>
          <w:sz w:val="28"/>
          <w:szCs w:val="28"/>
        </w:rPr>
        <w:t>Статья 10. Предоставление бюджетных кредитов</w:t>
      </w: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1. Установить, что бюджетные кредиты местным бюджетам сельских п</w:t>
      </w:r>
      <w:r w:rsidRPr="00A470C0">
        <w:rPr>
          <w:rFonts w:ascii="Times New Roman" w:hAnsi="Times New Roman" w:cs="Times New Roman"/>
          <w:sz w:val="28"/>
          <w:szCs w:val="28"/>
        </w:rPr>
        <w:t>о</w:t>
      </w:r>
      <w:r w:rsidRPr="00A470C0">
        <w:rPr>
          <w:rFonts w:ascii="Times New Roman" w:hAnsi="Times New Roman" w:cs="Times New Roman"/>
          <w:sz w:val="28"/>
          <w:szCs w:val="28"/>
        </w:rPr>
        <w:t>селений предоставляются на возвратной основе в пределах общего объема бюджетных ассигнований, предусмотренных по источникам финансирования дефицита районного бюджета на срок до одного года на покрытие временных кассовых разрывов, возникающих при исполнении местных бюджетов, на срок в пределах финансового года.</w:t>
      </w:r>
    </w:p>
    <w:p w:rsidR="00A470C0" w:rsidRPr="002C4D76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Определить общий объем бюджетных ассигнований на предоставление бюджетных кредитов в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3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C4D76">
        <w:rPr>
          <w:rFonts w:ascii="Times New Roman" w:hAnsi="Times New Roman" w:cs="Times New Roman"/>
          <w:sz w:val="28"/>
          <w:szCs w:val="28"/>
        </w:rPr>
        <w:t>сумме 2500,0 тыс. рублей, в том числе на срок в пределах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2500,0 тыс. рублей; в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лей, в том числе на срок в пределах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5B3633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5B3633">
        <w:rPr>
          <w:rFonts w:ascii="Times New Roman" w:hAnsi="Times New Roman" w:cs="Times New Roman"/>
          <w:sz w:val="28"/>
          <w:szCs w:val="28"/>
        </w:rPr>
        <w:t>5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202</w:t>
      </w:r>
      <w:r w:rsidR="005B3633">
        <w:rPr>
          <w:rFonts w:ascii="Times New Roman" w:hAnsi="Times New Roman" w:cs="Times New Roman"/>
          <w:sz w:val="28"/>
          <w:szCs w:val="28"/>
        </w:rPr>
        <w:t>5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2. Установить плату за пользование бюджетными кредитами: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для покрытия временных кассовых разрывов, возникающих при исполн</w:t>
      </w:r>
      <w:r w:rsidRPr="00A470C0">
        <w:rPr>
          <w:rFonts w:ascii="Times New Roman" w:hAnsi="Times New Roman" w:cs="Times New Roman"/>
          <w:sz w:val="28"/>
          <w:szCs w:val="28"/>
        </w:rPr>
        <w:t>е</w:t>
      </w:r>
      <w:r w:rsidRPr="00A470C0">
        <w:rPr>
          <w:rFonts w:ascii="Times New Roman" w:hAnsi="Times New Roman" w:cs="Times New Roman"/>
          <w:sz w:val="28"/>
          <w:szCs w:val="28"/>
        </w:rPr>
        <w:t>нии бюджетов поселений, – в размере 0,1 процента годовых от суммы бюдже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ного кредита.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3. Бюджетный кредит бюджетам поселений предоставляется без предо</w:t>
      </w:r>
      <w:r w:rsidRPr="00A470C0">
        <w:rPr>
          <w:rFonts w:ascii="Times New Roman" w:hAnsi="Times New Roman" w:cs="Times New Roman"/>
          <w:sz w:val="28"/>
          <w:szCs w:val="28"/>
        </w:rPr>
        <w:t>с</w:t>
      </w:r>
      <w:r w:rsidRPr="00A470C0">
        <w:rPr>
          <w:rFonts w:ascii="Times New Roman" w:hAnsi="Times New Roman" w:cs="Times New Roman"/>
          <w:sz w:val="28"/>
          <w:szCs w:val="28"/>
        </w:rPr>
        <w:lastRenderedPageBreak/>
        <w:t>тавления ими обеспечения исполнения своего обязательства по возврату ук</w:t>
      </w:r>
      <w:r w:rsidRPr="00A470C0">
        <w:rPr>
          <w:rFonts w:ascii="Times New Roman" w:hAnsi="Times New Roman" w:cs="Times New Roman"/>
          <w:sz w:val="28"/>
          <w:szCs w:val="28"/>
        </w:rPr>
        <w:t>а</w:t>
      </w:r>
      <w:r w:rsidRPr="00A470C0">
        <w:rPr>
          <w:rFonts w:ascii="Times New Roman" w:hAnsi="Times New Roman" w:cs="Times New Roman"/>
          <w:sz w:val="28"/>
          <w:szCs w:val="28"/>
        </w:rPr>
        <w:t>занного кредита, уплате процентных и иных платежей, предусмотренных соо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ветствующим договором (соглашением).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4. Бюджетный кредит может быть предоставлен только муниципальному образованию, которое не имеет просроченной задолженности по денежным обязательствам перед районным бюджетом.</w:t>
      </w:r>
    </w:p>
    <w:p w:rsidR="00A470C0" w:rsidRPr="00A470C0" w:rsidRDefault="00A470C0" w:rsidP="00752205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D27947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A470C0">
        <w:rPr>
          <w:b/>
          <w:sz w:val="28"/>
          <w:szCs w:val="28"/>
        </w:rPr>
        <w:t>1</w:t>
      </w:r>
      <w:r w:rsidRPr="00D27947">
        <w:rPr>
          <w:b/>
          <w:sz w:val="28"/>
          <w:szCs w:val="28"/>
        </w:rPr>
        <w:t>.</w:t>
      </w:r>
      <w:r w:rsidRPr="00D27947">
        <w:rPr>
          <w:sz w:val="28"/>
          <w:szCs w:val="28"/>
        </w:rPr>
        <w:t xml:space="preserve"> </w:t>
      </w:r>
      <w:r w:rsidRPr="00D27947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D27947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«Мухоршибирский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 порядке и случаях, которые предусмотрены законодательством Росси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ской Федерации о судопроизводстве, об исполнительном производстве и о н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состоятельности (банкротстве), заключает мировые соглашения, устанавл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>вающие условия урегулирования задолженности должников по денежным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 xml:space="preserve">зательствам. 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2. Администрация муниципального образования «Мухоршибирский ра</w:t>
      </w:r>
      <w:r w:rsidRPr="00D27947">
        <w:rPr>
          <w:sz w:val="28"/>
          <w:szCs w:val="28"/>
        </w:rPr>
        <w:t>й</w:t>
      </w:r>
      <w:r w:rsidRPr="00D27947">
        <w:rPr>
          <w:sz w:val="28"/>
          <w:szCs w:val="28"/>
        </w:rPr>
        <w:t>он» заключает соглашения, устанавливающие условия урегулирования задо</w:t>
      </w:r>
      <w:r w:rsidRPr="00D27947">
        <w:rPr>
          <w:sz w:val="28"/>
          <w:szCs w:val="28"/>
        </w:rPr>
        <w:t>л</w:t>
      </w:r>
      <w:r w:rsidRPr="00D27947">
        <w:rPr>
          <w:sz w:val="28"/>
          <w:szCs w:val="28"/>
        </w:rPr>
        <w:t>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Pr="00D27947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D27947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470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 w:rsidRPr="00D27947">
        <w:rPr>
          <w:rFonts w:ascii="Times New Roman" w:hAnsi="Times New Roman" w:cs="Times New Roman"/>
          <w:b/>
          <w:sz w:val="28"/>
          <w:szCs w:val="28"/>
        </w:rPr>
        <w:t>п</w:t>
      </w:r>
      <w:r w:rsidRPr="00D27947">
        <w:rPr>
          <w:rFonts w:ascii="Times New Roman" w:hAnsi="Times New Roman" w:cs="Times New Roman"/>
          <w:b/>
          <w:sz w:val="28"/>
          <w:szCs w:val="28"/>
        </w:rPr>
        <w:t>еречисл</w:t>
      </w:r>
      <w:r w:rsidRPr="00D27947">
        <w:rPr>
          <w:rFonts w:ascii="Times New Roman" w:hAnsi="Times New Roman" w:cs="Times New Roman"/>
          <w:b/>
          <w:sz w:val="28"/>
          <w:szCs w:val="28"/>
        </w:rPr>
        <w:t>е</w:t>
      </w:r>
      <w:r w:rsidRPr="00D27947">
        <w:rPr>
          <w:rFonts w:ascii="Times New Roman" w:hAnsi="Times New Roman" w:cs="Times New Roman"/>
          <w:b/>
          <w:sz w:val="28"/>
          <w:szCs w:val="28"/>
        </w:rPr>
        <w:t>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согласно приложению </w:t>
      </w:r>
      <w:r w:rsidR="00B343B6" w:rsidRPr="00D27947">
        <w:rPr>
          <w:rFonts w:ascii="Times New Roman" w:hAnsi="Times New Roman" w:cs="Times New Roman"/>
          <w:sz w:val="28"/>
          <w:szCs w:val="28"/>
        </w:rPr>
        <w:t>1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D8A" w:rsidRPr="00F12D8A" w:rsidRDefault="00F12D8A" w:rsidP="00F12D8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12D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3.</w:t>
      </w:r>
      <w:r w:rsidRPr="00F12D8A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12D8A" w:rsidRDefault="00F12D8A" w:rsidP="00F12D8A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F12D8A" w:rsidRPr="00132ABA" w:rsidRDefault="00F12D8A" w:rsidP="00F12D8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32ABA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8" w:history="1">
        <w:r w:rsidRPr="00132ABA">
          <w:rPr>
            <w:sz w:val="28"/>
            <w:szCs w:val="28"/>
          </w:rPr>
          <w:t xml:space="preserve">приложением </w:t>
        </w:r>
        <w:r w:rsidR="00766197">
          <w:rPr>
            <w:sz w:val="28"/>
            <w:szCs w:val="28"/>
          </w:rPr>
          <w:t>14</w:t>
        </w:r>
      </w:hyperlink>
      <w:r w:rsidR="00766197">
        <w:t xml:space="preserve"> </w:t>
      </w:r>
      <w:r w:rsidRPr="00132ABA">
        <w:rPr>
          <w:sz w:val="28"/>
          <w:szCs w:val="28"/>
        </w:rPr>
        <w:t>к настоящему реш</w:t>
      </w:r>
      <w:r w:rsidRPr="00132ABA">
        <w:rPr>
          <w:sz w:val="28"/>
          <w:szCs w:val="28"/>
        </w:rPr>
        <w:t>е</w:t>
      </w:r>
      <w:r w:rsidRPr="00132ABA">
        <w:rPr>
          <w:sz w:val="28"/>
          <w:szCs w:val="28"/>
        </w:rPr>
        <w:t>нию.</w:t>
      </w: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Pr="00D27947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1. Утвердить методик</w:t>
      </w:r>
      <w:r w:rsidR="00BE2CA5"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</w:t>
      </w:r>
      <w:r w:rsidRPr="00D27947">
        <w:rPr>
          <w:rFonts w:ascii="Times New Roman" w:hAnsi="Times New Roman" w:cs="Times New Roman"/>
          <w:sz w:val="28"/>
          <w:szCs w:val="28"/>
        </w:rPr>
        <w:t>д</w:t>
      </w:r>
      <w:r w:rsidRPr="00D27947">
        <w:rPr>
          <w:rFonts w:ascii="Times New Roman" w:hAnsi="Times New Roman" w:cs="Times New Roman"/>
          <w:sz w:val="28"/>
          <w:szCs w:val="28"/>
        </w:rPr>
        <w:t>жетам сельских поселений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D2794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сельских поселений</w:t>
      </w:r>
      <w:r w:rsidRPr="00D27947">
        <w:rPr>
          <w:rFonts w:ascii="Times New Roman" w:hAnsi="Times New Roman" w:cs="Times New Roman"/>
          <w:sz w:val="28"/>
          <w:szCs w:val="28"/>
        </w:rPr>
        <w:t>:</w:t>
      </w:r>
    </w:p>
    <w:p w:rsidR="00FC4D71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6A6F00">
        <w:rPr>
          <w:rFonts w:ascii="Times New Roman" w:hAnsi="Times New Roman" w:cs="Times New Roman"/>
          <w:sz w:val="28"/>
          <w:szCs w:val="28"/>
        </w:rPr>
        <w:t>2</w:t>
      </w:r>
      <w:r w:rsidR="008E66B3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D2794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2D40F6">
        <w:rPr>
          <w:rFonts w:ascii="Times New Roman" w:hAnsi="Times New Roman" w:cs="Times New Roman"/>
          <w:sz w:val="28"/>
          <w:szCs w:val="28"/>
        </w:rPr>
        <w:t>2</w:t>
      </w:r>
      <w:r w:rsidR="008E66B3">
        <w:rPr>
          <w:rFonts w:ascii="Times New Roman" w:hAnsi="Times New Roman" w:cs="Times New Roman"/>
          <w:sz w:val="28"/>
          <w:szCs w:val="28"/>
        </w:rPr>
        <w:t>4</w:t>
      </w:r>
      <w:r w:rsidRPr="00D27947">
        <w:rPr>
          <w:rFonts w:ascii="Times New Roman" w:hAnsi="Times New Roman" w:cs="Times New Roman"/>
          <w:sz w:val="28"/>
          <w:szCs w:val="28"/>
        </w:rPr>
        <w:t xml:space="preserve"> – 20</w:t>
      </w:r>
      <w:r w:rsidR="00D27947">
        <w:rPr>
          <w:rFonts w:ascii="Times New Roman" w:hAnsi="Times New Roman" w:cs="Times New Roman"/>
          <w:sz w:val="28"/>
          <w:szCs w:val="28"/>
        </w:rPr>
        <w:t>2</w:t>
      </w:r>
      <w:r w:rsidR="008E66B3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70C0" w:rsidRPr="00D27947" w:rsidRDefault="00A470C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FC4D71">
      <w:pPr>
        <w:ind w:firstLine="709"/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5</w:t>
      </w:r>
      <w:r w:rsidRPr="00D27947">
        <w:rPr>
          <w:b/>
          <w:sz w:val="28"/>
          <w:szCs w:val="28"/>
        </w:rPr>
        <w:t>. Особеннос</w:t>
      </w:r>
      <w:r w:rsidR="007A71F9" w:rsidRPr="00D27947">
        <w:rPr>
          <w:b/>
          <w:sz w:val="28"/>
          <w:szCs w:val="28"/>
        </w:rPr>
        <w:t>ти исполнения районного бюджета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Pr="00D27947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«Мухоршибирский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вправе устанавливать ограничения на доведение лимитов бюджетных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зательств в течение финансового года до главных распорядителей бюджетных средств. Ограничения на доведение лимитов бюджетных обязательств в теч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ние финансового года до главных распорядителей бюджетных средств осущ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ствляются в порядке, установленном Администрацией муниципального образ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вания «Мухоршибирский район».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«Мухоршибирский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D27947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</w:t>
      </w:r>
      <w:r w:rsidRPr="00D27947">
        <w:rPr>
          <w:rFonts w:ascii="Times New Roman" w:hAnsi="Times New Roman" w:cs="Times New Roman"/>
          <w:sz w:val="28"/>
          <w:szCs w:val="28"/>
        </w:rPr>
        <w:t>с</w:t>
      </w:r>
      <w:r w:rsidRPr="00D27947">
        <w:rPr>
          <w:rFonts w:ascii="Times New Roman" w:hAnsi="Times New Roman" w:cs="Times New Roman"/>
          <w:sz w:val="28"/>
          <w:szCs w:val="28"/>
        </w:rPr>
        <w:t>фертов, полученных районным бюджетом в форме субвенций, субсидий и иных межбюджетных трансфертов, на осуществление выплат, сокращающих долг</w:t>
      </w:r>
      <w:r w:rsidRPr="00D27947">
        <w:rPr>
          <w:rFonts w:ascii="Times New Roman" w:hAnsi="Times New Roman" w:cs="Times New Roman"/>
          <w:sz w:val="28"/>
          <w:szCs w:val="28"/>
        </w:rPr>
        <w:t>о</w:t>
      </w:r>
      <w:r w:rsidRPr="00D27947">
        <w:rPr>
          <w:rFonts w:ascii="Times New Roman" w:hAnsi="Times New Roman" w:cs="Times New Roman"/>
          <w:sz w:val="28"/>
          <w:szCs w:val="28"/>
        </w:rPr>
        <w:t>вые обязательства.</w:t>
      </w:r>
    </w:p>
    <w:p w:rsidR="00FC4D71" w:rsidRPr="002D40F6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</w:t>
      </w:r>
      <w:r w:rsidR="00FC4D71" w:rsidRPr="00D27947">
        <w:rPr>
          <w:rFonts w:cs="Times New Roman"/>
          <w:sz w:val="28"/>
          <w:szCs w:val="28"/>
        </w:rPr>
        <w:t xml:space="preserve">. </w:t>
      </w:r>
      <w:r w:rsidR="00FC4D71" w:rsidRPr="002C4D76">
        <w:rPr>
          <w:rFonts w:cs="Times New Roman"/>
          <w:sz w:val="28"/>
          <w:szCs w:val="28"/>
        </w:rPr>
        <w:t>Не увеличивать в 20</w:t>
      </w:r>
      <w:r w:rsidR="0070590C">
        <w:rPr>
          <w:rFonts w:cs="Times New Roman"/>
          <w:sz w:val="28"/>
          <w:szCs w:val="28"/>
        </w:rPr>
        <w:t>2</w:t>
      </w:r>
      <w:r w:rsidR="008E66B3">
        <w:rPr>
          <w:rFonts w:cs="Times New Roman"/>
          <w:sz w:val="28"/>
          <w:szCs w:val="28"/>
        </w:rPr>
        <w:t>3</w:t>
      </w:r>
      <w:r w:rsidR="00FC4D71" w:rsidRPr="002C4D76">
        <w:rPr>
          <w:rFonts w:cs="Times New Roman"/>
          <w:sz w:val="28"/>
          <w:szCs w:val="28"/>
        </w:rPr>
        <w:t xml:space="preserve"> году численность работников местного сам</w:t>
      </w:r>
      <w:r w:rsidR="00FC4D71" w:rsidRPr="002C4D76">
        <w:rPr>
          <w:rFonts w:cs="Times New Roman"/>
          <w:sz w:val="28"/>
          <w:szCs w:val="28"/>
        </w:rPr>
        <w:t>о</w:t>
      </w:r>
      <w:r w:rsidR="00FC4D71" w:rsidRPr="002C4D76">
        <w:rPr>
          <w:rFonts w:cs="Times New Roman"/>
          <w:sz w:val="28"/>
          <w:szCs w:val="28"/>
        </w:rPr>
        <w:t>управления, содержание которых производится за счет средств районного  бюджета, за исключением случаев наделения Республики Бурятия республ</w:t>
      </w:r>
      <w:r w:rsidR="00FC4D71" w:rsidRPr="002C4D76">
        <w:rPr>
          <w:rFonts w:cs="Times New Roman"/>
          <w:sz w:val="28"/>
          <w:szCs w:val="28"/>
        </w:rPr>
        <w:t>и</w:t>
      </w:r>
      <w:r w:rsidR="00FC4D71" w:rsidRPr="002C4D76">
        <w:rPr>
          <w:rFonts w:cs="Times New Roman"/>
          <w:sz w:val="28"/>
          <w:szCs w:val="28"/>
        </w:rPr>
        <w:t>канским законодательством новыми полномочиями.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4</w:t>
      </w:r>
      <w:r w:rsidR="00FC4D71" w:rsidRPr="00D27947">
        <w:rPr>
          <w:rFonts w:cs="Times New Roman"/>
          <w:sz w:val="28"/>
          <w:szCs w:val="28"/>
        </w:rPr>
        <w:t>. Установить в соответствии с пункт</w:t>
      </w:r>
      <w:r w:rsidR="007A71F9" w:rsidRPr="00D27947">
        <w:rPr>
          <w:rFonts w:cs="Times New Roman"/>
          <w:sz w:val="28"/>
          <w:szCs w:val="28"/>
        </w:rPr>
        <w:t>ом</w:t>
      </w:r>
      <w:r w:rsidR="00FC4D71" w:rsidRPr="00D27947">
        <w:rPr>
          <w:rFonts w:cs="Times New Roman"/>
          <w:sz w:val="28"/>
          <w:szCs w:val="28"/>
        </w:rPr>
        <w:t xml:space="preserve"> 8 статьи 217 Бюджетного кодекса Российской Федерации следующие дополнительные основания для внесения изменений в показатели сводной бюджетной росписи районного бюджета, св</w:t>
      </w:r>
      <w:r w:rsidR="00FC4D71" w:rsidRPr="00D27947">
        <w:rPr>
          <w:rFonts w:cs="Times New Roman"/>
          <w:sz w:val="28"/>
          <w:szCs w:val="28"/>
        </w:rPr>
        <w:t>я</w:t>
      </w:r>
      <w:r w:rsidR="00FC4D71" w:rsidRPr="00D27947">
        <w:rPr>
          <w:rFonts w:cs="Times New Roman"/>
          <w:sz w:val="28"/>
          <w:szCs w:val="28"/>
        </w:rPr>
        <w:t>занные с особенностями исполнения районного бюджета, по обращению гла</w:t>
      </w:r>
      <w:r w:rsidR="00FC4D71" w:rsidRPr="00D27947">
        <w:rPr>
          <w:rFonts w:cs="Times New Roman"/>
          <w:sz w:val="28"/>
          <w:szCs w:val="28"/>
        </w:rPr>
        <w:t>в</w:t>
      </w:r>
      <w:r w:rsidR="00FC4D71" w:rsidRPr="00D27947">
        <w:rPr>
          <w:rFonts w:cs="Times New Roman"/>
          <w:sz w:val="28"/>
          <w:szCs w:val="28"/>
        </w:rPr>
        <w:t>ного распорядителя средств районного бюджета, в пределах объема бюджетных ассигнований: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1) распределение межбюджетных трансфертов районному бюджету 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становлениями (распоряжениями) Правительства Республики Бурятия, прик</w:t>
      </w:r>
      <w:r w:rsidRPr="00D27947">
        <w:rPr>
          <w:rFonts w:cs="Times New Roman"/>
          <w:sz w:val="28"/>
          <w:szCs w:val="28"/>
        </w:rPr>
        <w:t>а</w:t>
      </w:r>
      <w:r w:rsidRPr="00D27947">
        <w:rPr>
          <w:rFonts w:cs="Times New Roman"/>
          <w:sz w:val="28"/>
          <w:szCs w:val="28"/>
        </w:rPr>
        <w:t>зами республиканских органов государственной власти, поступление уведо</w:t>
      </w:r>
      <w:r w:rsidRPr="00D27947">
        <w:rPr>
          <w:rFonts w:cs="Times New Roman"/>
          <w:sz w:val="28"/>
          <w:szCs w:val="28"/>
        </w:rPr>
        <w:t>м</w:t>
      </w:r>
      <w:r w:rsidRPr="00D27947">
        <w:rPr>
          <w:rFonts w:cs="Times New Roman"/>
          <w:sz w:val="28"/>
          <w:szCs w:val="28"/>
        </w:rPr>
        <w:t>лений по расчетам между бюджетами по межбюджетным трансфертам, закл</w:t>
      </w:r>
      <w:r w:rsidRPr="00D27947">
        <w:rPr>
          <w:rFonts w:cs="Times New Roman"/>
          <w:sz w:val="28"/>
          <w:szCs w:val="28"/>
        </w:rPr>
        <w:t>ю</w:t>
      </w:r>
      <w:r w:rsidRPr="00D27947">
        <w:rPr>
          <w:rFonts w:cs="Times New Roman"/>
          <w:sz w:val="28"/>
          <w:szCs w:val="28"/>
        </w:rPr>
        <w:t>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ряжениях) Правительства Республики Бурятия, приказах республиканских о</w:t>
      </w:r>
      <w:r w:rsidRPr="00D27947">
        <w:rPr>
          <w:rFonts w:cs="Times New Roman"/>
          <w:sz w:val="28"/>
          <w:szCs w:val="28"/>
        </w:rPr>
        <w:t>р</w:t>
      </w:r>
      <w:r w:rsidRPr="00D27947">
        <w:rPr>
          <w:rFonts w:cs="Times New Roman"/>
          <w:sz w:val="28"/>
          <w:szCs w:val="28"/>
        </w:rPr>
        <w:t>ганов государственной власти, имеющих целевое назначение и утвержденных в настоящем Решении;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2) перераспределение бюджетных ассигнований между разделами, по</w:t>
      </w:r>
      <w:r w:rsidRPr="00D27947">
        <w:rPr>
          <w:rFonts w:cs="Times New Roman"/>
          <w:sz w:val="28"/>
          <w:szCs w:val="28"/>
        </w:rPr>
        <w:t>д</w:t>
      </w:r>
      <w:r w:rsidRPr="00D27947">
        <w:rPr>
          <w:rFonts w:cs="Times New Roman"/>
          <w:sz w:val="28"/>
          <w:szCs w:val="28"/>
        </w:rPr>
        <w:t>разделами, целевыми статьями, видами расходов на сумму средств, необход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>мых для выполнения условий софинансирования, установленных для получ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районного бюдж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та - в пределах объема бюджетных ассигнований, предусмотренных соответс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>вующему главному распорядителю средств районного бюджета;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3) перераспределение бюджетных ассигнований между группами (гру</w:t>
      </w:r>
      <w:r w:rsidRPr="00D27947">
        <w:rPr>
          <w:rFonts w:cs="Times New Roman"/>
          <w:sz w:val="28"/>
          <w:szCs w:val="28"/>
        </w:rPr>
        <w:t>п</w:t>
      </w:r>
      <w:r w:rsidRPr="00D27947">
        <w:rPr>
          <w:rFonts w:cs="Times New Roman"/>
          <w:sz w:val="28"/>
          <w:szCs w:val="28"/>
        </w:rPr>
        <w:t>пами и подгруппами) видов расходов классификации расходов бюджетов в св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зи с необходимостью изменения показателей бюджетной росписи главного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lastRenderedPageBreak/>
        <w:t>порядителя средств районного бюджета по кодам расходов классификации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t>ходов бюджетов, в пределах бюджетных ассигнований, утвержденных по соо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>ветствующим целевым статьям (муниципальных программ и непрограммным направлениям деятельности) классификации расходов районного бюджета.</w:t>
      </w:r>
    </w:p>
    <w:p w:rsidR="00C63756" w:rsidRPr="00D27947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D27947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sz w:val="28"/>
          <w:szCs w:val="28"/>
        </w:rPr>
        <w:t>6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D27947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D27947" w:rsidRDefault="00FC4D71" w:rsidP="00FC4D71">
      <w:pPr>
        <w:ind w:firstLine="708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</w:t>
      </w:r>
      <w:r w:rsidRPr="00D27947">
        <w:rPr>
          <w:sz w:val="28"/>
          <w:szCs w:val="28"/>
        </w:rPr>
        <w:t>и</w:t>
      </w:r>
      <w:r w:rsidRPr="00D27947">
        <w:rPr>
          <w:sz w:val="28"/>
          <w:szCs w:val="28"/>
        </w:rPr>
        <w:t>зуются и применяются только при наличии соответствующих источников д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полнительных поступлений в районный бюджет и (или) при сокращении расх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дов по конкретным статьям районного бюджета, а также после внесения соо</w:t>
      </w:r>
      <w:r w:rsidRPr="00D27947">
        <w:rPr>
          <w:sz w:val="28"/>
          <w:szCs w:val="28"/>
        </w:rPr>
        <w:t>т</w:t>
      </w:r>
      <w:r w:rsidRPr="00D27947">
        <w:rPr>
          <w:sz w:val="28"/>
          <w:szCs w:val="28"/>
        </w:rPr>
        <w:t>ветствующих изменений в настоящее Решение.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</w:t>
      </w:r>
      <w:r w:rsidRPr="00D27947">
        <w:rPr>
          <w:rFonts w:ascii="Times New Roman" w:hAnsi="Times New Roman" w:cs="Times New Roman"/>
          <w:sz w:val="28"/>
          <w:szCs w:val="28"/>
        </w:rPr>
        <w:t>н</w:t>
      </w:r>
      <w:r w:rsidRPr="00D27947">
        <w:rPr>
          <w:rFonts w:ascii="Times New Roman" w:hAnsi="Times New Roman" w:cs="Times New Roman"/>
          <w:sz w:val="28"/>
          <w:szCs w:val="28"/>
        </w:rPr>
        <w:t>сирования не в полной мере (частично), такой правовой акт реализуется и пр</w:t>
      </w:r>
      <w:r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>меняется в пределах средств, предусмотренных на эти цели в районном бюдж</w:t>
      </w:r>
      <w:r w:rsidRPr="00D27947">
        <w:rPr>
          <w:rFonts w:ascii="Times New Roman" w:hAnsi="Times New Roman" w:cs="Times New Roman"/>
          <w:sz w:val="28"/>
          <w:szCs w:val="28"/>
        </w:rPr>
        <w:t>е</w:t>
      </w:r>
      <w:r w:rsidRPr="00D27947">
        <w:rPr>
          <w:rFonts w:ascii="Times New Roman" w:hAnsi="Times New Roman" w:cs="Times New Roman"/>
          <w:sz w:val="28"/>
          <w:szCs w:val="28"/>
        </w:rPr>
        <w:t>те.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D27947" w:rsidRDefault="000F5FBA" w:rsidP="000F5FBA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7</w:t>
      </w:r>
      <w:r w:rsidRPr="00D27947">
        <w:rPr>
          <w:b/>
          <w:sz w:val="28"/>
          <w:szCs w:val="28"/>
        </w:rPr>
        <w:t>. Заключительные положения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Настоящее Решение вступает в силу с 1 января 20</w:t>
      </w:r>
      <w:r w:rsidR="0070590C">
        <w:rPr>
          <w:sz w:val="28"/>
          <w:szCs w:val="28"/>
        </w:rPr>
        <w:t>2</w:t>
      </w:r>
      <w:r w:rsidR="008E66B3">
        <w:rPr>
          <w:sz w:val="28"/>
          <w:szCs w:val="28"/>
        </w:rPr>
        <w:t>3</w:t>
      </w:r>
      <w:r w:rsidRPr="00D27947">
        <w:rPr>
          <w:sz w:val="28"/>
          <w:szCs w:val="28"/>
        </w:rPr>
        <w:t xml:space="preserve"> года.</w:t>
      </w: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AF21DA" w:rsidRPr="00D27947" w:rsidRDefault="00AF21DA" w:rsidP="00AF21D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AF21DA" w:rsidRPr="00D27947" w:rsidRDefault="00AF21DA" w:rsidP="00AF21D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="007673CD">
        <w:rPr>
          <w:b/>
          <w:sz w:val="28"/>
          <w:szCs w:val="28"/>
        </w:rPr>
        <w:t xml:space="preserve">     </w:t>
      </w:r>
      <w:r w:rsidRPr="00D27947">
        <w:rPr>
          <w:b/>
          <w:sz w:val="28"/>
          <w:szCs w:val="28"/>
        </w:rPr>
        <w:t xml:space="preserve">  В.Н.</w:t>
      </w:r>
      <w:r w:rsidR="007673CD">
        <w:rPr>
          <w:b/>
          <w:sz w:val="28"/>
          <w:szCs w:val="28"/>
        </w:rPr>
        <w:t xml:space="preserve"> </w:t>
      </w:r>
      <w:r w:rsidRPr="00D27947">
        <w:rPr>
          <w:b/>
          <w:sz w:val="28"/>
          <w:szCs w:val="28"/>
        </w:rPr>
        <w:t>Молчанов</w:t>
      </w: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5F7D3E" w:rsidRPr="00D27947" w:rsidRDefault="005F7D3E" w:rsidP="00BE74C7">
      <w:pPr>
        <w:jc w:val="right"/>
        <w:outlineLvl w:val="0"/>
      </w:pPr>
    </w:p>
    <w:p w:rsidR="002341E2" w:rsidRPr="00D27947" w:rsidRDefault="002341E2">
      <w:pPr>
        <w:spacing w:after="200" w:line="276" w:lineRule="auto"/>
      </w:pPr>
      <w:r w:rsidRPr="00D27947">
        <w:br w:type="page"/>
      </w:r>
    </w:p>
    <w:p w:rsidR="00CD29E9" w:rsidRPr="00DB2852" w:rsidRDefault="00CD29E9" w:rsidP="00EC38B1">
      <w:pPr>
        <w:jc w:val="right"/>
        <w:outlineLvl w:val="0"/>
      </w:pPr>
      <w:r w:rsidRPr="00DB2852">
        <w:lastRenderedPageBreak/>
        <w:t xml:space="preserve">Приложение 1    </w:t>
      </w:r>
    </w:p>
    <w:p w:rsidR="00CD29E9" w:rsidRPr="00DB2852" w:rsidRDefault="00CD29E9" w:rsidP="00EC38B1">
      <w:pPr>
        <w:jc w:val="right"/>
      </w:pPr>
      <w:r w:rsidRPr="00DB2852">
        <w:t>к Решени</w:t>
      </w:r>
      <w:r w:rsidR="00F73D49">
        <w:t>ю</w:t>
      </w:r>
      <w:r w:rsidRPr="00DB2852">
        <w:t xml:space="preserve"> Совета депутатов </w:t>
      </w:r>
    </w:p>
    <w:p w:rsidR="00CD29E9" w:rsidRPr="00DB2852" w:rsidRDefault="00CD29E9" w:rsidP="00EC38B1">
      <w:pPr>
        <w:jc w:val="right"/>
      </w:pPr>
      <w:r w:rsidRPr="00DB2852">
        <w:t>МО «Мухоршибирский район»</w:t>
      </w:r>
    </w:p>
    <w:p w:rsidR="00CD29E9" w:rsidRPr="00DB2852" w:rsidRDefault="00CD29E9" w:rsidP="00EC38B1">
      <w:pPr>
        <w:jc w:val="right"/>
      </w:pPr>
      <w:r w:rsidRPr="00DB2852">
        <w:t>«О районном бюджете на 20</w:t>
      </w:r>
      <w:r w:rsidR="00EC38B1">
        <w:t>2</w:t>
      </w:r>
      <w:r w:rsidR="00C674C7">
        <w:t>3</w:t>
      </w:r>
      <w:r w:rsidRPr="00DB2852">
        <w:t xml:space="preserve"> год</w:t>
      </w:r>
    </w:p>
    <w:p w:rsidR="00CD29E9" w:rsidRPr="00DB2852" w:rsidRDefault="00CD29E9" w:rsidP="00EC38B1">
      <w:pPr>
        <w:jc w:val="right"/>
      </w:pPr>
      <w:r w:rsidRPr="00DB2852">
        <w:t xml:space="preserve"> и на плановый период 20</w:t>
      </w:r>
      <w:r w:rsidR="00F8700C">
        <w:t>2</w:t>
      </w:r>
      <w:r w:rsidR="00C674C7">
        <w:t>4</w:t>
      </w:r>
      <w:r w:rsidRPr="00DB2852">
        <w:t xml:space="preserve"> и 20</w:t>
      </w:r>
      <w:r>
        <w:t>2</w:t>
      </w:r>
      <w:r w:rsidR="00C674C7">
        <w:t>5</w:t>
      </w:r>
      <w:r w:rsidRPr="00DB2852">
        <w:t xml:space="preserve"> годов»</w:t>
      </w:r>
    </w:p>
    <w:p w:rsidR="00CD29E9" w:rsidRPr="00DB2852" w:rsidRDefault="00F73D49" w:rsidP="00EC38B1">
      <w:pPr>
        <w:jc w:val="right"/>
      </w:pPr>
      <w:r>
        <w:t xml:space="preserve"> </w:t>
      </w:r>
      <w:r w:rsidR="00364CD0">
        <w:t>от</w:t>
      </w:r>
      <w:r>
        <w:t xml:space="preserve"> </w:t>
      </w:r>
      <w:r w:rsidR="00C674C7">
        <w:t>__</w:t>
      </w:r>
      <w:r>
        <w:t xml:space="preserve"> </w:t>
      </w:r>
      <w:r w:rsidR="003D0774">
        <w:t>декабря</w:t>
      </w:r>
      <w:r>
        <w:t xml:space="preserve"> </w:t>
      </w:r>
      <w:r w:rsidR="00364CD0">
        <w:t>20</w:t>
      </w:r>
      <w:r w:rsidR="003C63F9">
        <w:t>2</w:t>
      </w:r>
      <w:r w:rsidR="00C674C7">
        <w:t>2</w:t>
      </w:r>
      <w:r w:rsidR="00364CD0">
        <w:t xml:space="preserve"> года №</w:t>
      </w:r>
      <w:r w:rsidR="00F8700C">
        <w:t xml:space="preserve"> </w:t>
      </w:r>
      <w:r w:rsidR="00EC38B1">
        <w:t>___</w:t>
      </w:r>
    </w:p>
    <w:p w:rsidR="00CD29E9" w:rsidRPr="00DB2852" w:rsidRDefault="00CD29E9" w:rsidP="00CD29E9">
      <w:pPr>
        <w:jc w:val="right"/>
      </w:pPr>
    </w:p>
    <w:p w:rsidR="00CD29E9" w:rsidRDefault="007673CD" w:rsidP="00CD29E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7673CD">
        <w:rPr>
          <w:rFonts w:eastAsia="Times New Roman" w:cs="Times New Roman"/>
          <w:b/>
          <w:bCs/>
          <w:sz w:val="28"/>
          <w:szCs w:val="28"/>
          <w:lang w:eastAsia="ru-RU"/>
        </w:rPr>
        <w:t>рогноз поступления налоговых и неналоговых доходов  в районный бюджет на 202</w:t>
      </w:r>
      <w:r w:rsidR="00A22C44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Pr="007673C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673CD" w:rsidRPr="00DB2852" w:rsidRDefault="007673CD" w:rsidP="00CD29E9">
      <w:pPr>
        <w:jc w:val="center"/>
      </w:pPr>
    </w:p>
    <w:tbl>
      <w:tblPr>
        <w:tblW w:w="9497" w:type="dxa"/>
        <w:tblInd w:w="-34" w:type="dxa"/>
        <w:tblLook w:val="04A0"/>
      </w:tblPr>
      <w:tblGrid>
        <w:gridCol w:w="2107"/>
        <w:gridCol w:w="5973"/>
        <w:gridCol w:w="1417"/>
      </w:tblGrid>
      <w:tr w:rsidR="007673CD" w:rsidRPr="007673CD" w:rsidTr="007673CD">
        <w:trPr>
          <w:trHeight w:val="3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7673CD" w:rsidRPr="007673CD" w:rsidTr="007673CD">
        <w:trPr>
          <w:trHeight w:val="27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73CD" w:rsidRPr="007673CD" w:rsidTr="007673CD">
        <w:trPr>
          <w:trHeight w:val="54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0429" w:rsidRPr="007673CD" w:rsidTr="007C0429">
        <w:trPr>
          <w:trHeight w:val="3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230 476,50000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193 547,30000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36 929,20000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165 165,40000</w:t>
            </w:r>
          </w:p>
        </w:tc>
      </w:tr>
      <w:tr w:rsidR="007C0429" w:rsidRPr="007673CD" w:rsidTr="007C0429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165 165,40000</w:t>
            </w:r>
          </w:p>
        </w:tc>
      </w:tr>
      <w:tr w:rsidR="007C0429" w:rsidRPr="007673CD" w:rsidTr="007C0429">
        <w:trPr>
          <w:trHeight w:val="105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1 01 02010 01 0000 110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вии со статьями 227, 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162 062,50000</w:t>
            </w:r>
          </w:p>
        </w:tc>
      </w:tr>
      <w:tr w:rsidR="007C0429" w:rsidRPr="007673CD" w:rsidTr="007C0429">
        <w:trPr>
          <w:trHeight w:val="142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1 01 02020 01 0000 110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полученных от ос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ществления деятельности физическими лицами, зарегистрирова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катские кабинеты, и других лиц, занимающихся частной практ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кой в соответствии со статьей 227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104,90000</w:t>
            </w:r>
          </w:p>
        </w:tc>
      </w:tr>
      <w:tr w:rsidR="007C0429" w:rsidRPr="007673CD" w:rsidTr="007C0429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1 01 02030 01 0000 110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полученных физич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скими лицами в соответстии со статьей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551,70000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1 01 02040 01 0000 110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виде фиксированных аванс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вых платежей с доходов, полученных физическими лицами, я</w:t>
            </w:r>
            <w:r>
              <w:rPr>
                <w:color w:val="000000"/>
                <w:szCs w:val="20"/>
              </w:rPr>
              <w:t>в</w:t>
            </w:r>
            <w:r>
              <w:rPr>
                <w:color w:val="000000"/>
                <w:szCs w:val="20"/>
              </w:rPr>
              <w:t>ляющихся иностранными гражданами, осуществляющими труд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вую деятельность по найму у физических лиц на основании пате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та в соответствии со статьей 227.1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698,80000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1 01 02080 01 0000 110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части суммы налога, прев</w:t>
            </w:r>
            <w:r>
              <w:rPr>
                <w:color w:val="000000"/>
                <w:szCs w:val="20"/>
              </w:rPr>
              <w:t>ы</w:t>
            </w:r>
            <w:r>
              <w:rPr>
                <w:color w:val="000000"/>
                <w:szCs w:val="20"/>
              </w:rPr>
              <w:t>шающей 650 000 рублей, относящейся к части налоговой базы, превышающей 5 000 000 рублей (за исключением налога на дох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1 747,50000</w:t>
            </w:r>
          </w:p>
        </w:tc>
      </w:tr>
      <w:tr w:rsidR="007C0429" w:rsidRPr="007673CD" w:rsidTr="007C0429">
        <w:trPr>
          <w:trHeight w:val="5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13 561,90000</w:t>
            </w:r>
          </w:p>
        </w:tc>
      </w:tr>
      <w:tr w:rsidR="007C0429" w:rsidRPr="007673CD" w:rsidTr="007C0429">
        <w:trPr>
          <w:trHeight w:val="99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  <w:r>
              <w:rPr>
                <w:color w:val="000000"/>
                <w:szCs w:val="20"/>
              </w:rPr>
              <w:br/>
              <w:t>1 03 02240 01 0000 110</w:t>
            </w:r>
            <w:r>
              <w:rPr>
                <w:color w:val="000000"/>
                <w:szCs w:val="20"/>
              </w:rPr>
              <w:br/>
              <w:t>1 03 02250 01 0000 110</w:t>
            </w:r>
            <w:r>
              <w:rPr>
                <w:color w:val="000000"/>
                <w:szCs w:val="20"/>
              </w:rPr>
              <w:br/>
              <w:t>1 03 02260 01 0000 110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уплаты акцизов на нефтепродукты, подлежащие ра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пределению между бюджетами субъектов РФ и местными бюдж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тами с учетом установленных дифференцированных нормативов отчислений в местные бюджеты (всего)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13 561,90000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11 620,00000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1 05 01000 02 0000 110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упрощенной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9 200,00000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420,00000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1 05 04000 02 0000 110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патентной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2 000,00000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</w:tr>
      <w:tr w:rsidR="007C0429" w:rsidRPr="007673CD" w:rsidTr="007C0429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</w:tr>
      <w:tr w:rsidR="007C0429" w:rsidRPr="007673CD" w:rsidTr="007C0429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ИСПОЛЬЗОВАНИЯ ИМУЩЕСТВА, НАХОД</w:t>
            </w:r>
            <w:r>
              <w:rPr>
                <w:color w:val="000000"/>
                <w:szCs w:val="20"/>
              </w:rPr>
              <w:t>Я</w:t>
            </w:r>
            <w:r>
              <w:rPr>
                <w:color w:val="00000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10 660,00000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1 11 05000 00 0000 120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либо иной платы за перед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чу в безвозмездное пользование  государственного и муниципал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ного имущества (за исключением имущества автономных учре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10 660,00000</w:t>
            </w:r>
          </w:p>
        </w:tc>
      </w:tr>
      <w:tr w:rsidR="007C0429" w:rsidRPr="007673CD" w:rsidTr="007C0429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1 11 05010 00 0000 120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3 660,00000</w:t>
            </w:r>
          </w:p>
        </w:tc>
      </w:tr>
      <w:tr w:rsidR="007C0429" w:rsidRPr="007673CD" w:rsidTr="007C0429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1 11 05030 00 0000 120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сдачи в аренду имущества, находящегося в операти</w:t>
            </w:r>
            <w:r>
              <w:rPr>
                <w:color w:val="000000"/>
                <w:szCs w:val="20"/>
              </w:rPr>
              <w:t>в</w:t>
            </w:r>
            <w:r>
              <w:rPr>
                <w:color w:val="000000"/>
                <w:szCs w:val="20"/>
              </w:rPr>
              <w:t>ном управлении органов государственной власти, органов местн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го самоуправления, государственных внебюджетных фондов и созданных ими учреждений (за исключением имущества автоно</w:t>
            </w: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</w:rPr>
              <w:t>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7 000,00000</w:t>
            </w:r>
          </w:p>
        </w:tc>
      </w:tr>
      <w:tr w:rsidR="007C0429" w:rsidRPr="007673CD" w:rsidTr="007C0429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</w:tr>
      <w:tr w:rsidR="007C0429" w:rsidRPr="007673CD" w:rsidTr="007C0429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1 12 01000 01 0000 120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</w:tr>
      <w:tr w:rsidR="007C0429" w:rsidRPr="007673CD" w:rsidTr="007C0429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МАТЕРИАЛЬНЫХ И НЕМАТЕР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750,00000</w:t>
            </w:r>
          </w:p>
        </w:tc>
      </w:tr>
      <w:tr w:rsidR="007C0429" w:rsidRPr="007673CD" w:rsidTr="007C0429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1 14 02000 00 0000 000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реализации имущества, находящегося в государстве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</w:t>
            </w:r>
            <w:r>
              <w:rPr>
                <w:color w:val="000000"/>
                <w:szCs w:val="20"/>
              </w:rPr>
              <w:t>д</w:t>
            </w:r>
            <w:r>
              <w:rPr>
                <w:color w:val="000000"/>
                <w:szCs w:val="20"/>
              </w:rPr>
              <w:t>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100,00000</w:t>
            </w:r>
          </w:p>
        </w:tc>
      </w:tr>
      <w:tr w:rsidR="007C0429" w:rsidRPr="007673CD" w:rsidTr="007C0429">
        <w:trPr>
          <w:trHeight w:val="7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1 14 06000 00 0000 430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находящихся в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ственной и муниципальной собственности (за исключением з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650,00000</w:t>
            </w:r>
          </w:p>
        </w:tc>
      </w:tr>
      <w:tr w:rsidR="007C0429" w:rsidRPr="007673CD" w:rsidTr="007C0429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1 14 06010 00 0000 430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государственная собс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650,00000</w:t>
            </w:r>
          </w:p>
        </w:tc>
      </w:tr>
      <w:tr w:rsidR="007C0429" w:rsidRPr="007673CD" w:rsidTr="007C0429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29" w:rsidRDefault="007C0429" w:rsidP="007C042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9" w:rsidRDefault="007C0429" w:rsidP="007C042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2 200,00000</w:t>
            </w:r>
          </w:p>
        </w:tc>
      </w:tr>
    </w:tbl>
    <w:p w:rsidR="00CD29E9" w:rsidRPr="00DB2852" w:rsidRDefault="00CD29E9" w:rsidP="00CD29E9"/>
    <w:p w:rsidR="00CD29E9" w:rsidRPr="00DB2852" w:rsidRDefault="00CD29E9" w:rsidP="00CD29E9"/>
    <w:p w:rsidR="00CD29E9" w:rsidRPr="00DB2852" w:rsidRDefault="00CD29E9" w:rsidP="00CD29E9">
      <w:pPr>
        <w:jc w:val="right"/>
        <w:outlineLvl w:val="0"/>
      </w:pPr>
      <w:r w:rsidRPr="00DB2852">
        <w:t xml:space="preserve">Приложение 2    </w:t>
      </w:r>
    </w:p>
    <w:p w:rsidR="00C674C7" w:rsidRPr="00DB2852" w:rsidRDefault="00C674C7" w:rsidP="00C674C7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674C7" w:rsidRPr="00DB2852" w:rsidRDefault="00C674C7" w:rsidP="00C674C7">
      <w:pPr>
        <w:jc w:val="right"/>
      </w:pPr>
      <w:r w:rsidRPr="00DB2852">
        <w:t>МО «Мухоршибирский район»</w:t>
      </w:r>
    </w:p>
    <w:p w:rsidR="00C674C7" w:rsidRPr="00DB2852" w:rsidRDefault="00C674C7" w:rsidP="00C674C7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C674C7" w:rsidRPr="00DB2852" w:rsidRDefault="00C674C7" w:rsidP="00C674C7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C674C7" w:rsidRPr="00DB2852" w:rsidRDefault="00C674C7" w:rsidP="00C674C7">
      <w:pPr>
        <w:jc w:val="right"/>
      </w:pPr>
      <w:r>
        <w:t xml:space="preserve"> от __ декабря 2022 года № ___</w:t>
      </w:r>
    </w:p>
    <w:p w:rsidR="00CD29E9" w:rsidRPr="00DB2852" w:rsidRDefault="00CD29E9" w:rsidP="00CD29E9">
      <w:pPr>
        <w:jc w:val="right"/>
      </w:pPr>
    </w:p>
    <w:p w:rsidR="000C5187" w:rsidRDefault="000C5187" w:rsidP="000C5187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рогноз поступления налоговых и неналоговых доходов  в районный бюджет </w:t>
      </w:r>
    </w:p>
    <w:p w:rsidR="00CD29E9" w:rsidRPr="00DB2852" w:rsidRDefault="000C5187" w:rsidP="000C5187">
      <w:pPr>
        <w:jc w:val="center"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E836F0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E836F0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37B3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498" w:type="dxa"/>
        <w:tblInd w:w="250" w:type="dxa"/>
        <w:tblLook w:val="04A0"/>
      </w:tblPr>
      <w:tblGrid>
        <w:gridCol w:w="1916"/>
        <w:gridCol w:w="4463"/>
        <w:gridCol w:w="1559"/>
        <w:gridCol w:w="1560"/>
      </w:tblGrid>
      <w:tr w:rsidR="000C5187" w:rsidRPr="000C5187" w:rsidTr="000C5187">
        <w:trPr>
          <w:trHeight w:val="39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E836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36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E836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36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0C5187" w:rsidRPr="000C5187" w:rsidTr="000C5187">
        <w:trPr>
          <w:trHeight w:val="27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C5187" w:rsidRPr="000C5187" w:rsidTr="000C5187">
        <w:trPr>
          <w:trHeight w:val="54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836F0" w:rsidRPr="000C5187" w:rsidTr="00E836F0">
        <w:trPr>
          <w:trHeight w:val="3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242 014,70000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310 157,10000</w:t>
            </w:r>
          </w:p>
        </w:tc>
      </w:tr>
      <w:tr w:rsidR="00E836F0" w:rsidRPr="000C5187" w:rsidTr="00E836F0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205 875,50000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273 857,90000</w:t>
            </w:r>
          </w:p>
        </w:tc>
      </w:tr>
      <w:tr w:rsidR="00E836F0" w:rsidRPr="000C5187" w:rsidTr="00E836F0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36 139,20000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36 299,20000</w:t>
            </w:r>
          </w:p>
        </w:tc>
      </w:tr>
      <w:tr w:rsidR="00E836F0" w:rsidRPr="000C5187" w:rsidTr="00E836F0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175 917,20000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243 477,90000</w:t>
            </w:r>
          </w:p>
        </w:tc>
      </w:tr>
      <w:tr w:rsidR="00E836F0" w:rsidRPr="000C5187" w:rsidTr="00E836F0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1 01 02000 01 0000 110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175 917,20000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243 477,90000</w:t>
            </w:r>
          </w:p>
        </w:tc>
      </w:tr>
      <w:tr w:rsidR="00E836F0" w:rsidRPr="000C5187" w:rsidTr="00E836F0">
        <w:trPr>
          <w:trHeight w:val="105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1 01 02010 01 0000 110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и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172 532,80000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238 723,40000</w:t>
            </w:r>
          </w:p>
        </w:tc>
      </w:tr>
      <w:tr w:rsidR="00E836F0" w:rsidRPr="000C5187" w:rsidTr="00E836F0">
        <w:trPr>
          <w:trHeight w:val="142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1 01 02020 01 0000 110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п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лученных от осуществления деятельности физ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ческими лицами, зарегистрированными в качес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 индивидуальных предпринимателей, нотари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сов, занимающихся частной практикой, адвок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тов, учредивших адвокатские кабинеты, и других лиц, занимающихся частной практикой в соо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ветствии со статьей 227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157,70000</w:t>
            </w:r>
          </w:p>
        </w:tc>
      </w:tr>
      <w:tr w:rsidR="00E836F0" w:rsidRPr="000C5187" w:rsidTr="00E836F0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1 01 02030 01 0000 110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с доходов, п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лученных физическими лицами в соответстии со статьей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809,00000</w:t>
            </w:r>
          </w:p>
        </w:tc>
      </w:tr>
      <w:tr w:rsidR="00E836F0" w:rsidRPr="000C5187" w:rsidTr="00E836F0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1 01 02040 01 0000 110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виде фикс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рованных авансовых платежей с доходов, пол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ченных физическими лицами, являющихся ин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странными гражданами, осуществляющими тр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742,90000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1 050,00000</w:t>
            </w:r>
          </w:p>
        </w:tc>
      </w:tr>
      <w:tr w:rsidR="00E836F0" w:rsidRPr="000C5187" w:rsidTr="00E836F0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1 01 02080 01 0000 110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 в части суммы налога, превышающей 650 000 рублей, относ</w:t>
            </w:r>
            <w:r>
              <w:rPr>
                <w:color w:val="000000"/>
                <w:szCs w:val="20"/>
              </w:rPr>
              <w:t>я</w:t>
            </w:r>
            <w:r>
              <w:rPr>
                <w:color w:val="000000"/>
                <w:szCs w:val="20"/>
              </w:rPr>
              <w:t>щейся к части налоговой базы, превышающей 5 000 000 рублей (за исключением налога на 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ходы физических лиц с сумм прибыли контрол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руемой иностранной компании, в том числе фи</w:t>
            </w: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сированной прибыли контролируемой иностра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1 943,60000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2 737,80000</w:t>
            </w:r>
          </w:p>
        </w:tc>
      </w:tr>
      <w:tr w:rsidR="00E836F0" w:rsidRPr="000C5187" w:rsidTr="00E836F0">
        <w:trPr>
          <w:trHeight w:val="55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ТОВАРЫ (РАБОТЫ, УСЛУГИ), РЕАЛИЗУЕМЫЕ НА ТЕРРИТОРИИ РОССИ</w:t>
            </w:r>
            <w:r>
              <w:rPr>
                <w:color w:val="000000"/>
                <w:szCs w:val="20"/>
              </w:rPr>
              <w:t>Й</w:t>
            </w:r>
            <w:r>
              <w:rPr>
                <w:color w:val="00000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13 953,30000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14 255,00000</w:t>
            </w:r>
          </w:p>
        </w:tc>
      </w:tr>
      <w:tr w:rsidR="00E836F0" w:rsidRPr="000C5187" w:rsidTr="00E836F0">
        <w:trPr>
          <w:trHeight w:val="99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  <w:r>
              <w:rPr>
                <w:color w:val="000000"/>
                <w:szCs w:val="20"/>
              </w:rPr>
              <w:br/>
              <w:t>1 03 02240 01 0000 110</w:t>
            </w:r>
            <w:r>
              <w:rPr>
                <w:color w:val="000000"/>
                <w:szCs w:val="20"/>
              </w:rPr>
              <w:br/>
              <w:t>1 03 02250 01 0000 110</w:t>
            </w:r>
            <w:r>
              <w:rPr>
                <w:color w:val="000000"/>
                <w:szCs w:val="20"/>
              </w:rPr>
              <w:br/>
              <w:t>1 03 02260 01 0000 110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уплаты акцизов на нефтепродукты, подлежащие распределению между бюджетами субъектов РФ и местными бюджетами с учетом установленных дифференцированных нормат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вов отчислений в местные бюджеты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13 953,30000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14 255,00000</w:t>
            </w:r>
          </w:p>
        </w:tc>
      </w:tr>
      <w:tr w:rsidR="00E836F0" w:rsidRPr="000C5187" w:rsidTr="00E836F0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12 805,00000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12 925,00000</w:t>
            </w:r>
          </w:p>
        </w:tc>
      </w:tr>
      <w:tr w:rsidR="00E836F0" w:rsidRPr="000C5187" w:rsidTr="00E836F0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1 05 01000 02 0000 110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упрощенной системе нал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10 000,00000</w:t>
            </w:r>
          </w:p>
        </w:tc>
      </w:tr>
      <w:tr w:rsidR="00E836F0" w:rsidRPr="000C5187" w:rsidTr="00E836F0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455,00000</w:t>
            </w:r>
          </w:p>
        </w:tc>
      </w:tr>
      <w:tr w:rsidR="00E836F0" w:rsidRPr="000C5187" w:rsidTr="00E836F0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1 05 04000 02 0000 110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Налог, взимаемый по патентной системе налог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2 470,00000</w:t>
            </w:r>
          </w:p>
        </w:tc>
      </w:tr>
      <w:tr w:rsidR="00E836F0" w:rsidRPr="000C5187" w:rsidTr="00E836F0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</w:tr>
      <w:tr w:rsidR="00E836F0" w:rsidRPr="000C5187" w:rsidTr="00E836F0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пошлина по делам, рассматр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3 200,00000</w:t>
            </w:r>
          </w:p>
        </w:tc>
      </w:tr>
      <w:tr w:rsidR="00E836F0" w:rsidRPr="000C5187" w:rsidTr="00E836F0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ИСПОЛЬЗОВАНИЯ ИМУЩЕС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ВА, НАХОДЯЩЕГОСЯ В ГОСУДАРСТВЕ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И МУНИЦИПАЛЬНОЙ СОБСТВЕНН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9 900,00000</w:t>
            </w:r>
          </w:p>
        </w:tc>
      </w:tr>
      <w:tr w:rsidR="00E836F0" w:rsidRPr="000C5187" w:rsidTr="00E836F0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1 11 05000 00 0000 120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либо иной платы за передачу в безвозмездное пользование  государственного и муниципального имущества (за исключением имущества автономных учре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9 900,00000</w:t>
            </w:r>
          </w:p>
        </w:tc>
      </w:tr>
      <w:tr w:rsidR="00E836F0" w:rsidRPr="000C5187" w:rsidTr="00E836F0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1 11 05010 00 0000 120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ность на которые не разграничена, а также сре</w:t>
            </w:r>
            <w:r>
              <w:rPr>
                <w:color w:val="000000"/>
                <w:szCs w:val="20"/>
              </w:rPr>
              <w:t>д</w:t>
            </w:r>
            <w:r>
              <w:rPr>
                <w:color w:val="00000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3 750,00000</w:t>
            </w:r>
          </w:p>
        </w:tc>
      </w:tr>
      <w:tr w:rsidR="00E836F0" w:rsidRPr="000C5187" w:rsidTr="00E836F0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1 11 05030 00 0000 120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сдачи в аренду имущества, находящ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гося в оперативном управлении органов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ственной власти, органов местного самоуправл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6 150,00000</w:t>
            </w:r>
          </w:p>
        </w:tc>
      </w:tr>
      <w:tr w:rsidR="00E836F0" w:rsidRPr="000C5187" w:rsidTr="00E836F0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ПЛАТЕЖИ ПРИ ПОЛЬЗОВАНИИ ПРИРО</w:t>
            </w:r>
            <w:r>
              <w:rPr>
                <w:color w:val="000000"/>
                <w:szCs w:val="20"/>
              </w:rPr>
              <w:t>Д</w:t>
            </w:r>
            <w:r>
              <w:rPr>
                <w:color w:val="000000"/>
                <w:szCs w:val="20"/>
              </w:rPr>
              <w:t>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</w:tr>
      <w:tr w:rsidR="00E836F0" w:rsidRPr="000C5187" w:rsidTr="00E836F0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1 12 01000 01 0000 120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Плата за негативное воздействие на окружа</w:t>
            </w:r>
            <w:r>
              <w:rPr>
                <w:color w:val="000000"/>
                <w:szCs w:val="20"/>
              </w:rPr>
              <w:t>ю</w:t>
            </w:r>
            <w:r>
              <w:rPr>
                <w:color w:val="000000"/>
                <w:szCs w:val="20"/>
              </w:rPr>
              <w:t>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23 319,20000</w:t>
            </w:r>
          </w:p>
        </w:tc>
      </w:tr>
      <w:tr w:rsidR="00E836F0" w:rsidRPr="000C5187" w:rsidTr="00E836F0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780,00000</w:t>
            </w:r>
          </w:p>
        </w:tc>
      </w:tr>
      <w:tr w:rsidR="00E836F0" w:rsidRPr="000C5187" w:rsidTr="00E836F0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1 14 02000 00 0000 000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реализации имущества, находящегося в государственной и муниципальной собстве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ности (за исключением имущества муниципал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ных бюджетных и автономных учреждений, а также имущества государственных и муниц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100,00000</w:t>
            </w:r>
          </w:p>
        </w:tc>
      </w:tr>
      <w:tr w:rsidR="00E836F0" w:rsidRPr="000C5187" w:rsidTr="00E836F0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1 14 06000 00 0000 430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нах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дящихся в государственной и муниципальной собственности (за исключением земельных уч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стков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680,00000</w:t>
            </w:r>
          </w:p>
        </w:tc>
      </w:tr>
      <w:tr w:rsidR="00E836F0" w:rsidRPr="000C5187" w:rsidTr="00E836F0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1 14 06010 00 0000 430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Доходы от продажи земельных участков, гос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дарственная собственность на которые не ра</w:t>
            </w:r>
            <w:r>
              <w:rPr>
                <w:color w:val="000000"/>
                <w:szCs w:val="20"/>
              </w:rPr>
              <w:t>з</w:t>
            </w:r>
            <w:r>
              <w:rPr>
                <w:color w:val="000000"/>
                <w:szCs w:val="20"/>
              </w:rPr>
              <w:t>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680,00000</w:t>
            </w:r>
          </w:p>
        </w:tc>
      </w:tr>
      <w:tr w:rsidR="00E836F0" w:rsidRPr="000C5187" w:rsidTr="00E836F0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6F0" w:rsidRDefault="00E836F0" w:rsidP="00E836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6F0" w:rsidRDefault="00E836F0" w:rsidP="00E836F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2 300,00000</w:t>
            </w:r>
          </w:p>
        </w:tc>
      </w:tr>
    </w:tbl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2F545D" w:rsidRPr="00CD29E9" w:rsidRDefault="002F545D" w:rsidP="00AE56CF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3</w:t>
      </w:r>
      <w:r w:rsidRPr="00CD29E9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«Мухоршибирский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F726B4" w:rsidRPr="00DB2852" w:rsidRDefault="00F726B4" w:rsidP="00F726B4">
      <w:pPr>
        <w:jc w:val="right"/>
      </w:pPr>
      <w:r>
        <w:t xml:space="preserve"> от __ декабря 2022 года № ___</w:t>
      </w:r>
    </w:p>
    <w:p w:rsidR="00DC4B66" w:rsidRPr="00CD29E9" w:rsidRDefault="00DC4B66" w:rsidP="00DC4B66">
      <w:pPr>
        <w:jc w:val="right"/>
      </w:pPr>
      <w:r w:rsidRPr="00CD29E9">
        <w:t xml:space="preserve">       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AE56CF" w:rsidRPr="00CD29E9" w:rsidTr="00D509BD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D509BD" w:rsidRDefault="00AE56CF" w:rsidP="00561729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</w:t>
            </w:r>
            <w:r w:rsidR="005F0749"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езвозмездных поступлений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172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CD29E9" w:rsidTr="00D509BD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BE74C7" w:rsidRPr="00CD29E9" w:rsidTr="00F244FA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73 212,00000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73 212,00000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450 521,50000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6 677,80000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21 893,70000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содержание инстру</w:t>
            </w:r>
            <w:r w:rsidRPr="00A22C44">
              <w:rPr>
                <w:rFonts w:cs="Times New Roman"/>
                <w:color w:val="000000"/>
                <w:szCs w:val="20"/>
              </w:rPr>
              <w:t>к</w:t>
            </w:r>
            <w:r w:rsidRPr="00A22C44">
              <w:rPr>
                <w:rFonts w:cs="Times New Roman"/>
                <w:color w:val="000000"/>
                <w:szCs w:val="20"/>
              </w:rPr>
              <w:t>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483,50000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развитие общественной инфраструкт</w:t>
            </w:r>
            <w:r w:rsidRPr="00A22C44">
              <w:rPr>
                <w:rFonts w:cs="Times New Roman"/>
                <w:color w:val="000000"/>
                <w:szCs w:val="20"/>
              </w:rPr>
              <w:t>у</w:t>
            </w:r>
            <w:r w:rsidRPr="00A22C44">
              <w:rPr>
                <w:rFonts w:cs="Times New Roman"/>
                <w:color w:val="000000"/>
                <w:szCs w:val="20"/>
              </w:rPr>
              <w:t>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4 560,00000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обеспечение профессиональной пер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подготовки, повышения квалификации лиц, замещающих выборные муниципальные дол</w:t>
            </w:r>
            <w:r w:rsidRPr="00A22C44">
              <w:rPr>
                <w:rFonts w:cs="Times New Roman"/>
                <w:color w:val="000000"/>
                <w:szCs w:val="20"/>
              </w:rPr>
              <w:t>ж</w:t>
            </w:r>
            <w:r w:rsidRPr="00A22C44">
              <w:rPr>
                <w:rFonts w:cs="Times New Roman"/>
                <w:color w:val="000000"/>
                <w:szCs w:val="20"/>
              </w:rPr>
              <w:t>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148,00000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районов, городских округов на дорожную деятел</w:t>
            </w:r>
            <w:r w:rsidRPr="00A22C44">
              <w:rPr>
                <w:rFonts w:cs="Times New Roman"/>
                <w:color w:val="000000"/>
                <w:szCs w:val="20"/>
              </w:rPr>
              <w:t>ь</w:t>
            </w:r>
            <w:r w:rsidRPr="00A22C44">
              <w:rPr>
                <w:rFonts w:cs="Times New Roman"/>
                <w:color w:val="000000"/>
                <w:szCs w:val="20"/>
              </w:rPr>
              <w:t>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50 464,60000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400,00000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456,50000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реализацию мероприятий по обеспеч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1 023,10000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4 863,80000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организацию горячего питания об</w:t>
            </w:r>
            <w:r w:rsidRPr="00A22C44">
              <w:rPr>
                <w:rFonts w:cs="Times New Roman"/>
                <w:color w:val="000000"/>
                <w:szCs w:val="20"/>
              </w:rPr>
              <w:t>у</w:t>
            </w:r>
            <w:r w:rsidRPr="00A22C44">
              <w:rPr>
                <w:rFonts w:cs="Times New Roman"/>
                <w:color w:val="000000"/>
                <w:szCs w:val="20"/>
              </w:rPr>
              <w:t>чающихся, получающих основное общее, среднее общее образование в муниципальных о</w:t>
            </w:r>
            <w:r w:rsidRPr="00A22C44">
              <w:rPr>
                <w:rFonts w:cs="Times New Roman"/>
                <w:color w:val="000000"/>
                <w:szCs w:val="20"/>
              </w:rPr>
              <w:t>б</w:t>
            </w:r>
            <w:r w:rsidRPr="00A22C44">
              <w:rPr>
                <w:rFonts w:cs="Times New Roman"/>
                <w:color w:val="000000"/>
                <w:szCs w:val="20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8 338,40000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150,00000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обеспечение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272,00000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7 960,10000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обеспечение компенсации питания родителям (законным представителям) об</w:t>
            </w:r>
            <w:r w:rsidRPr="00A22C44">
              <w:rPr>
                <w:rFonts w:cs="Times New Roman"/>
                <w:color w:val="000000"/>
                <w:szCs w:val="20"/>
              </w:rPr>
              <w:t>у</w:t>
            </w:r>
            <w:r w:rsidRPr="00A22C44">
              <w:rPr>
                <w:rFonts w:cs="Times New Roman"/>
                <w:color w:val="000000"/>
                <w:szCs w:val="20"/>
              </w:rPr>
              <w:t>чающихся в муниципальных общеобразовательных организациях, имеющих статус обуча</w:t>
            </w:r>
            <w:r w:rsidRPr="00A22C44">
              <w:rPr>
                <w:rFonts w:cs="Times New Roman"/>
                <w:color w:val="000000"/>
                <w:szCs w:val="20"/>
              </w:rPr>
              <w:t>ю</w:t>
            </w:r>
            <w:r w:rsidRPr="00A22C44">
              <w:rPr>
                <w:rFonts w:cs="Times New Roman"/>
                <w:color w:val="000000"/>
                <w:szCs w:val="20"/>
              </w:rPr>
              <w:t xml:space="preserve">щихся с 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ограниченными возможностями здоровья, обучение которых организовано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101,50000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увеличение фонда о</w:t>
            </w:r>
            <w:r w:rsidRPr="00A22C44">
              <w:rPr>
                <w:rFonts w:cs="Times New Roman"/>
                <w:color w:val="000000"/>
                <w:szCs w:val="20"/>
              </w:rPr>
              <w:t>п</w:t>
            </w:r>
            <w:r w:rsidRPr="00A22C44">
              <w:rPr>
                <w:rFonts w:cs="Times New Roman"/>
                <w:color w:val="000000"/>
                <w:szCs w:val="20"/>
              </w:rPr>
              <w:t>латы труда педагогических работников муниципальных организаций дополнительного обр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6 342,90000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</w:t>
            </w:r>
            <w:r w:rsidRPr="00A22C44">
              <w:rPr>
                <w:rFonts w:cs="Times New Roman"/>
                <w:color w:val="000000"/>
                <w:szCs w:val="20"/>
              </w:rPr>
              <w:t>ы</w:t>
            </w:r>
            <w:r w:rsidRPr="00A22C44">
              <w:rPr>
                <w:rFonts w:cs="Times New Roman"/>
                <w:color w:val="000000"/>
                <w:szCs w:val="20"/>
              </w:rPr>
              <w:t>полнение работ (оказание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84 176,20000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организацию бесплатного горячего питания обучающихся, получающих н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чальное общее образование в государственных и муниципальных образовательных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18 633,90000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222 477,80000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возмещение части затрат на уплату лизинговых платежей в связи с приобрет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нием специализированных транспортных средств для содержания автомобильных дорог о</w:t>
            </w:r>
            <w:r w:rsidRPr="00A22C44">
              <w:rPr>
                <w:rFonts w:cs="Times New Roman"/>
                <w:color w:val="000000"/>
                <w:szCs w:val="20"/>
              </w:rPr>
              <w:t>б</w:t>
            </w:r>
            <w:r w:rsidRPr="00A22C44">
              <w:rPr>
                <w:rFonts w:cs="Times New Roman"/>
                <w:color w:val="000000"/>
                <w:szCs w:val="20"/>
              </w:rPr>
              <w:t>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8 924,10000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выполнение расходных обязательств муниципальных образований на содерж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ние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2 073,60000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реализацию мероприятий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регионального проекта «Социальная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100,00000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311 267,50000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3,20000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67,10000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родных стационарных детских оздоровительных лагерей), за исключением организации о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дыха детей в каникулярное время и обеспечения прав детей, находящихся в трудной жи</w:t>
            </w:r>
            <w:r w:rsidRPr="00A22C44">
              <w:rPr>
                <w:rFonts w:cs="Times New Roman"/>
                <w:color w:val="000000"/>
                <w:szCs w:val="20"/>
              </w:rPr>
              <w:t>з</w:t>
            </w:r>
            <w:r w:rsidRPr="00A22C44">
              <w:rPr>
                <w:rFonts w:cs="Times New Roman"/>
                <w:color w:val="000000"/>
                <w:szCs w:val="20"/>
              </w:rPr>
              <w:t>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2 605,30000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осуществление государственных полн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65,80000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выплату вознаграждения за выполнение функций клас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ного руководителя педагогическим работникам муниципальных образовательных организ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4 475,80000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214,20000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1 499,00000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хран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974,10000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образ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999,30000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219 835,80000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прожива</w:t>
            </w:r>
            <w:r w:rsidRPr="00A22C44">
              <w:rPr>
                <w:rFonts w:cs="Times New Roman"/>
                <w:color w:val="000000"/>
                <w:szCs w:val="20"/>
              </w:rPr>
              <w:t>ю</w:t>
            </w:r>
            <w:r w:rsidRPr="00A22C44">
              <w:rPr>
                <w:rFonts w:cs="Times New Roman"/>
                <w:color w:val="000000"/>
                <w:szCs w:val="20"/>
              </w:rPr>
              <w:t>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4 500,00000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</w:t>
            </w:r>
            <w:r w:rsidRPr="00A22C44">
              <w:rPr>
                <w:rFonts w:cs="Times New Roman"/>
                <w:color w:val="000000"/>
                <w:szCs w:val="20"/>
              </w:rPr>
              <w:t>ь</w:t>
            </w:r>
            <w:r w:rsidRPr="00A22C44">
              <w:rPr>
                <w:rFonts w:cs="Times New Roman"/>
                <w:color w:val="000000"/>
                <w:szCs w:val="20"/>
              </w:rPr>
              <w:t>ских населенных пунктах, рабочих поселках (поселках городского типа) на территории Ре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850,00000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под-держки по оплате коммунальных услуг бывшим педагогическим работ-никам образовательных организаций, переведенным специ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листами в ор-ганизации, реализующие программы спортивной подготовки, специа-листам организаций, реализующих программы спортивной подготовки, в соответствии с перечнем должностей, утвержденным органом государ-ственной власти Республики Бурятия в области физической культуры и спорта, проживающим и работающим в сельских населенных пун</w:t>
            </w:r>
            <w:r w:rsidRPr="00A22C44">
              <w:rPr>
                <w:rFonts w:cs="Times New Roman"/>
                <w:color w:val="000000"/>
                <w:szCs w:val="20"/>
              </w:rPr>
              <w:t>к</w:t>
            </w:r>
            <w:r w:rsidRPr="00A22C44">
              <w:rPr>
                <w:rFonts w:cs="Times New Roman"/>
                <w:color w:val="000000"/>
                <w:szCs w:val="20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272,30000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дошкольного образ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70 015,00000</w:t>
            </w:r>
          </w:p>
        </w:tc>
      </w:tr>
      <w:tr w:rsidR="00561729" w:rsidRPr="00AD67BD" w:rsidTr="0056172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213,00000</w:t>
            </w:r>
          </w:p>
        </w:tc>
      </w:tr>
      <w:tr w:rsidR="00561729" w:rsidRPr="00AD67BD" w:rsidTr="00561729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1,70000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22,30000</w:t>
            </w:r>
          </w:p>
        </w:tc>
      </w:tr>
      <w:tr w:rsidR="00561729" w:rsidRPr="00AD67BD" w:rsidTr="00561729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1 490,20000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созд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217,70000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государственного полном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чия на капитальный (текущий) ремонт и содержание сибиреязвенных захоронений и скот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могильников (биотер-мических 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12,70000</w:t>
            </w:r>
          </w:p>
        </w:tc>
      </w:tr>
      <w:tr w:rsidR="00561729" w:rsidRPr="00AD67BD" w:rsidTr="0056172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государственного полном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чия на капитальный (текущий) ремонт и содержание сибиреязвенных захоронений и скот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могильников (биотер-мических 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84,40000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моуправления государственных полномочий по организации и обеспечению отдыха и озд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39,10000</w:t>
            </w:r>
          </w:p>
        </w:tc>
      </w:tr>
      <w:tr w:rsidR="00561729" w:rsidRPr="00AD67BD" w:rsidTr="00561729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Субвенции местным бюджетам на обеспечение прав детей, находящихся в трудной жизне</w:t>
            </w:r>
            <w:r w:rsidRPr="00A22C44">
              <w:rPr>
                <w:rFonts w:cs="Times New Roman"/>
                <w:color w:val="000000"/>
                <w:szCs w:val="20"/>
              </w:rPr>
              <w:t>н</w:t>
            </w:r>
            <w:r w:rsidRPr="00A22C44">
              <w:rPr>
                <w:rFonts w:cs="Times New Roman"/>
                <w:color w:val="000000"/>
                <w:szCs w:val="20"/>
              </w:rPr>
              <w:t>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2 748,20000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4,30000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полномочий по обесп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57,00000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28 872,09400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Межбюджетные трансферты, передаваемые бюджетам муниципальных районов на осущес</w:t>
            </w:r>
            <w:r w:rsidRPr="00A22C44">
              <w:rPr>
                <w:rFonts w:cs="Times New Roman"/>
                <w:szCs w:val="20"/>
              </w:rPr>
              <w:t>т</w:t>
            </w:r>
            <w:r w:rsidRPr="00A22C44">
              <w:rPr>
                <w:rFonts w:cs="Times New Roman"/>
                <w:szCs w:val="20"/>
              </w:rPr>
              <w:t>вление части полномочий по решению вопросов местного значения в соответствии с закл</w:t>
            </w:r>
            <w:r w:rsidRPr="00A22C44">
              <w:rPr>
                <w:rFonts w:cs="Times New Roman"/>
                <w:szCs w:val="20"/>
              </w:rPr>
              <w:t>ю</w:t>
            </w:r>
            <w:r w:rsidRPr="00A22C44">
              <w:rPr>
                <w:rFonts w:cs="Times New Roman"/>
                <w:szCs w:val="20"/>
              </w:rPr>
              <w:t>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1 533,19400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на ежемесячное денежное вознаграждение воспитателей дошкольных образовательных организаций, реализующих программу погружения в буря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скую языковую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632,00000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26 706,90000</w:t>
            </w:r>
          </w:p>
        </w:tc>
      </w:tr>
      <w:tr w:rsidR="00561729" w:rsidRPr="00AD67BD" w:rsidTr="0056172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9" w:rsidRPr="00A22C44" w:rsidRDefault="00561729" w:rsidP="00561729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29" w:rsidRPr="00A22C44" w:rsidRDefault="00561729" w:rsidP="00561729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863 873,09400</w:t>
            </w:r>
          </w:p>
        </w:tc>
      </w:tr>
    </w:tbl>
    <w:p w:rsidR="00783532" w:rsidRDefault="00783532" w:rsidP="00BE74C7">
      <w:pPr>
        <w:jc w:val="right"/>
        <w:outlineLvl w:val="0"/>
        <w:rPr>
          <w:color w:val="FF0000"/>
        </w:rPr>
      </w:pPr>
    </w:p>
    <w:p w:rsidR="007914A6" w:rsidRPr="00AD67BD" w:rsidRDefault="007914A6" w:rsidP="00BE74C7">
      <w:pPr>
        <w:jc w:val="right"/>
        <w:outlineLvl w:val="0"/>
        <w:rPr>
          <w:color w:val="FF0000"/>
        </w:rPr>
      </w:pPr>
    </w:p>
    <w:p w:rsidR="003669DC" w:rsidRDefault="003669DC" w:rsidP="00D41428">
      <w:pPr>
        <w:jc w:val="right"/>
        <w:outlineLvl w:val="0"/>
        <w:rPr>
          <w:rFonts w:cs="Times New Roman"/>
          <w:szCs w:val="20"/>
        </w:rPr>
      </w:pPr>
    </w:p>
    <w:p w:rsidR="00D41428" w:rsidRPr="00783532" w:rsidRDefault="00D41428" w:rsidP="00D41428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4</w:t>
      </w:r>
      <w:r w:rsidRPr="00783532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«Мухоршибирский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F726B4" w:rsidRPr="00DB2852" w:rsidRDefault="00F726B4" w:rsidP="00F726B4">
      <w:pPr>
        <w:jc w:val="right"/>
      </w:pPr>
      <w:r>
        <w:t xml:space="preserve"> от __ декабря 2022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</w:t>
      </w:r>
    </w:p>
    <w:p w:rsidR="00D41428" w:rsidRPr="00783532" w:rsidRDefault="00D41428" w:rsidP="00D41428">
      <w:pPr>
        <w:rPr>
          <w:rFonts w:cs="Times New Roman"/>
          <w:szCs w:val="20"/>
        </w:rPr>
      </w:pPr>
    </w:p>
    <w:tbl>
      <w:tblPr>
        <w:tblW w:w="9799" w:type="dxa"/>
        <w:tblInd w:w="90" w:type="dxa"/>
        <w:tblLook w:val="04A0"/>
      </w:tblPr>
      <w:tblGrid>
        <w:gridCol w:w="6681"/>
        <w:gridCol w:w="1559"/>
        <w:gridCol w:w="1559"/>
      </w:tblGrid>
      <w:tr w:rsidR="00BE74C7" w:rsidRPr="00783532" w:rsidTr="00CA2374">
        <w:trPr>
          <w:cantSplit/>
          <w:trHeight w:val="315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A22C44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 w:rsidR="004256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783532" w:rsidTr="00CA2374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533496" w:rsidRPr="00783532" w:rsidTr="004C0E1D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96" w:rsidRPr="00783532" w:rsidRDefault="00533496" w:rsidP="004C0E1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783532" w:rsidTr="00CA2374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A22C4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0A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A22C4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2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47 931,90000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42 815,00000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47 931,90000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42 815,00000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Субсидии от других бюджетов бюджетной системы Российской Федер</w:t>
            </w:r>
            <w:r w:rsidRPr="00A22C44">
              <w:rPr>
                <w:rFonts w:cs="Times New Roman"/>
                <w:bCs/>
                <w:szCs w:val="20"/>
              </w:rPr>
              <w:t>а</w:t>
            </w:r>
            <w:r w:rsidRPr="00A22C44">
              <w:rPr>
                <w:rFonts w:cs="Times New Roman"/>
                <w:bCs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224 116,50000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166 364,40000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вышение средней заработной платы педагогических работников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6 609,70000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6 609,70000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вышение средней заработной платы работников муниципальных учрежд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21 670,30000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21 670,30000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с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483,50000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483,50000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развитие обществе</w:t>
            </w:r>
            <w:r w:rsidRPr="00A22C44">
              <w:rPr>
                <w:rFonts w:cs="Times New Roman"/>
                <w:color w:val="000000"/>
                <w:szCs w:val="20"/>
              </w:rPr>
              <w:t>н</w:t>
            </w:r>
            <w:r w:rsidRPr="00A22C44">
              <w:rPr>
                <w:rFonts w:cs="Times New Roman"/>
                <w:color w:val="000000"/>
                <w:szCs w:val="20"/>
              </w:rPr>
              <w:t>ной инфраструктуры, капитальный ремонт, реконструкция, строительство объектов образования, физической культуры и спорта, культуры, дорожн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го хозяйства,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обеспечение профе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148,00000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районов, городских округов на д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рожную деятельность в отношении автомобильных дорог общего польз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50 464,60000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464,60000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300,00000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Субсидии бюджетам муниципальных образований на реализацию мер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920,40000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поддержку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5 404,20000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организацию горяч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8 338,40000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8 336,40000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заций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муниципальным учреждениям, реализующим программы спо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7 960,10000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7 960,10000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 xml:space="preserve"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ограниченными возможностями здоровья, обучение которых организовано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ув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6 342,90000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6 342,90000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из республиканского бюджета бюджетам муниципальных ра</w:t>
            </w:r>
            <w:r w:rsidRPr="00A22C44">
              <w:rPr>
                <w:rFonts w:cs="Times New Roman"/>
                <w:color w:val="000000"/>
                <w:szCs w:val="20"/>
              </w:rPr>
              <w:t>й</w:t>
            </w:r>
            <w:r w:rsidRPr="00A22C44">
              <w:rPr>
                <w:rFonts w:cs="Times New Roman"/>
                <w:color w:val="000000"/>
                <w:szCs w:val="20"/>
              </w:rPr>
              <w:t>онов и городских округов в Республике Бурятия на оплату труда обслуж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вающего персонала муниципальных общеобразовательных организаций, а также на оплату услуг сторонним организациям за выполнение работ (ок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зание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82 551,70000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82 540,70000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18 859,20000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18 741,40000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местным бюджетам на реализацию первоочередных меропри</w:t>
            </w:r>
            <w:r w:rsidRPr="00A22C44">
              <w:rPr>
                <w:rFonts w:cs="Times New Roman"/>
                <w:color w:val="000000"/>
                <w:szCs w:val="20"/>
              </w:rPr>
              <w:t>я</w:t>
            </w:r>
            <w:r w:rsidRPr="00A22C44">
              <w:rPr>
                <w:rFonts w:cs="Times New Roman"/>
                <w:color w:val="000000"/>
                <w:szCs w:val="20"/>
              </w:rPr>
              <w:t>тий по модернизации, капитальному ремонту и подготовке к отопительн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му сезону объектов коммунальной инфраструктуры, находящихся в мун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8 931,00000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Субсидии на реализацию мероприятий</w:t>
            </w:r>
            <w:r w:rsidRPr="00A22C44">
              <w:rPr>
                <w:rFonts w:cs="Times New Roman"/>
                <w:color w:val="000000"/>
                <w:szCs w:val="20"/>
              </w:rPr>
              <w:br/>
              <w:t>регионального проекта «Социальная активность»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100,00000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Субвенции от других бюджетов бюджетной системы Российской Федер</w:t>
            </w:r>
            <w:r w:rsidRPr="00A22C44">
              <w:rPr>
                <w:rFonts w:cs="Times New Roman"/>
                <w:bCs/>
                <w:szCs w:val="20"/>
              </w:rPr>
              <w:t>а</w:t>
            </w:r>
            <w:r w:rsidRPr="00A22C44">
              <w:rPr>
                <w:rFonts w:cs="Times New Roman"/>
                <w:bCs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313 880,90000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323 631,50000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3,20000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</w:t>
            </w:r>
            <w:r w:rsidRPr="00A22C44">
              <w:rPr>
                <w:rFonts w:cs="Times New Roman"/>
                <w:color w:val="000000"/>
                <w:szCs w:val="20"/>
              </w:rPr>
              <w:t>б</w:t>
            </w:r>
            <w:r w:rsidRPr="00A22C44">
              <w:rPr>
                <w:rFonts w:cs="Times New Roman"/>
                <w:color w:val="000000"/>
                <w:szCs w:val="20"/>
              </w:rPr>
              <w:t>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67,20000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2 605,30000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2 605,30000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осуществление госуда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71,10000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пальных образовательных организаций, реализующих образовательные программы начального общего, основного общего, среднего общего обр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4 477,50000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4 482,50000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венных полномочий по уведомительной регистрации коллективных дог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214,20000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организации и осуществлению деятельности по опеке и поп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1 499,00000</w:t>
            </w:r>
          </w:p>
        </w:tc>
      </w:tr>
      <w:tr w:rsidR="00A22C44" w:rsidRPr="00AD67BD" w:rsidTr="00A22C44">
        <w:trPr>
          <w:cantSplit/>
          <w:trHeight w:val="29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974,10000</w:t>
            </w:r>
          </w:p>
        </w:tc>
      </w:tr>
      <w:tr w:rsidR="00A22C44" w:rsidRPr="00AD67BD" w:rsidTr="00A22C44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999,30000</w:t>
            </w:r>
          </w:p>
        </w:tc>
      </w:tr>
      <w:tr w:rsidR="00A22C44" w:rsidRPr="00AD67BD" w:rsidTr="00A22C44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222 638,30000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232 381,50000</w:t>
            </w:r>
          </w:p>
        </w:tc>
      </w:tr>
      <w:tr w:rsidR="00A22C44" w:rsidRPr="00AD67BD" w:rsidTr="00A22C4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</w:t>
            </w:r>
            <w:r w:rsidRPr="00A22C44">
              <w:rPr>
                <w:rFonts w:cs="Times New Roman"/>
                <w:color w:val="000000"/>
                <w:szCs w:val="20"/>
              </w:rPr>
              <w:t>м</w:t>
            </w:r>
            <w:r w:rsidRPr="00A22C44">
              <w:rPr>
                <w:rFonts w:cs="Times New Roman"/>
                <w:color w:val="000000"/>
                <w:szCs w:val="20"/>
              </w:rPr>
              <w:t>мунальных услуг педагогическим работникам муниципальных дошкол</w:t>
            </w:r>
            <w:r w:rsidRPr="00A22C44">
              <w:rPr>
                <w:rFonts w:cs="Times New Roman"/>
                <w:color w:val="000000"/>
                <w:szCs w:val="20"/>
              </w:rPr>
              <w:t>ь</w:t>
            </w:r>
            <w:r w:rsidRPr="00A22C44">
              <w:rPr>
                <w:rFonts w:cs="Times New Roman"/>
                <w:color w:val="000000"/>
                <w:szCs w:val="20"/>
              </w:rPr>
              <w:t>ных образовательных организаций, муниципальных образовательных 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ганизаций дополнительного образования,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4 500,00000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поддержки по оплате ко</w:t>
            </w:r>
            <w:r w:rsidRPr="00A22C44">
              <w:rPr>
                <w:rFonts w:cs="Times New Roman"/>
                <w:color w:val="000000"/>
                <w:szCs w:val="20"/>
              </w:rPr>
              <w:t>м</w:t>
            </w:r>
            <w:r w:rsidRPr="00A22C44">
              <w:rPr>
                <w:rFonts w:cs="Times New Roman"/>
                <w:color w:val="000000"/>
                <w:szCs w:val="20"/>
              </w:rPr>
              <w:t>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850,00000</w:t>
            </w:r>
          </w:p>
        </w:tc>
      </w:tr>
      <w:tr w:rsidR="00A22C44" w:rsidRPr="00AD67BD" w:rsidTr="00A22C44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предоставление мер социальной под-держки по оплате ко</w:t>
            </w:r>
            <w:r w:rsidRPr="00A22C44">
              <w:rPr>
                <w:rFonts w:cs="Times New Roman"/>
                <w:color w:val="000000"/>
                <w:szCs w:val="20"/>
              </w:rPr>
              <w:t>м</w:t>
            </w:r>
            <w:r w:rsidRPr="00A22C44">
              <w:rPr>
                <w:rFonts w:cs="Times New Roman"/>
                <w:color w:val="000000"/>
                <w:szCs w:val="20"/>
              </w:rPr>
              <w:t>мунальных услуг бывшим педагогическим работ-никам образовательных организаций, переведенным специалистами в ор-ганизации, реализующие программы спортивной подготовки, специа-листам организаций, реал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зующих программы спортивной подготовки, в соответствии с перечнем должностей, утвержденным органом государ-ственной власти Республики Бурятия в области физической культуры и спорта, проживающим и раб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тающим в сельских населенных пунктах, рабочих поселках (поселках г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272,30000</w:t>
            </w:r>
          </w:p>
        </w:tc>
      </w:tr>
      <w:tr w:rsidR="00A22C44" w:rsidRPr="00AD67BD" w:rsidTr="00A22C44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70 015,00000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70 015,00000</w:t>
            </w:r>
          </w:p>
        </w:tc>
      </w:tr>
      <w:tr w:rsidR="00A22C44" w:rsidRPr="00AD67BD" w:rsidTr="00A22C44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</w:t>
            </w:r>
            <w:r w:rsidRPr="00A22C44">
              <w:rPr>
                <w:rFonts w:cs="Times New Roman"/>
                <w:color w:val="000000"/>
                <w:szCs w:val="20"/>
              </w:rPr>
              <w:t>й</w:t>
            </w:r>
            <w:r w:rsidRPr="00A22C44">
              <w:rPr>
                <w:rFonts w:cs="Times New Roman"/>
                <w:color w:val="00000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213,00000</w:t>
            </w:r>
          </w:p>
        </w:tc>
      </w:tr>
      <w:tr w:rsidR="00A22C44" w:rsidRPr="00AD67BD" w:rsidTr="00A22C44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</w:t>
            </w:r>
            <w:r w:rsidRPr="00A22C44">
              <w:rPr>
                <w:rFonts w:cs="Times New Roman"/>
                <w:color w:val="000000"/>
                <w:szCs w:val="20"/>
              </w:rPr>
              <w:t>й</w:t>
            </w:r>
            <w:r w:rsidRPr="00A22C44">
              <w:rPr>
                <w:rFonts w:cs="Times New Roman"/>
                <w:color w:val="00000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1,70000</w:t>
            </w:r>
          </w:p>
        </w:tc>
      </w:tr>
      <w:tr w:rsidR="00A22C44" w:rsidRPr="00AD67BD" w:rsidTr="00A22C44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19,50000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1 301,40000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1 301,40000</w:t>
            </w:r>
          </w:p>
        </w:tc>
      </w:tr>
      <w:tr w:rsidR="00A22C44" w:rsidRPr="00AD67BD" w:rsidTr="00A22C44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созданию и организации деятельности административных к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217,70000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венного полномочия на капитальный (текущий) ремонт и содержание с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биреязвенных захоронений и скотомогильников (биотер-мических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12,70000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на осуществление и администрирование отдельного государс</w:t>
            </w:r>
            <w:r w:rsidRPr="00A22C44">
              <w:rPr>
                <w:rFonts w:cs="Times New Roman"/>
                <w:color w:val="000000"/>
                <w:szCs w:val="20"/>
              </w:rPr>
              <w:t>т</w:t>
            </w:r>
            <w:r w:rsidRPr="00A22C44">
              <w:rPr>
                <w:rFonts w:cs="Times New Roman"/>
                <w:color w:val="000000"/>
                <w:szCs w:val="20"/>
              </w:rPr>
              <w:t>венного полномочия на капитальный (текущий) ремонт и содержание с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биреязвенных захоронений и скотомогильников (биотер-мических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84,40000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A22C44">
              <w:rPr>
                <w:rFonts w:cs="Times New Roman"/>
                <w:color w:val="000000"/>
                <w:szCs w:val="20"/>
              </w:rPr>
              <w:t>р</w:t>
            </w:r>
            <w:r w:rsidRPr="00A22C44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орган</w:t>
            </w:r>
            <w:r w:rsidRPr="00A22C44">
              <w:rPr>
                <w:rFonts w:cs="Times New Roman"/>
                <w:color w:val="000000"/>
                <w:szCs w:val="20"/>
              </w:rPr>
              <w:t>и</w:t>
            </w:r>
            <w:r w:rsidRPr="00A22C44">
              <w:rPr>
                <w:rFonts w:cs="Times New Roman"/>
                <w:color w:val="000000"/>
                <w:szCs w:val="20"/>
              </w:rPr>
              <w:t>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39,10000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</w:t>
            </w:r>
            <w:r w:rsidRPr="00A22C44">
              <w:rPr>
                <w:rFonts w:cs="Times New Roman"/>
                <w:color w:val="000000"/>
                <w:szCs w:val="20"/>
              </w:rPr>
              <w:t>н</w:t>
            </w:r>
            <w:r w:rsidRPr="00A22C44">
              <w:rPr>
                <w:rFonts w:cs="Times New Roman"/>
                <w:color w:val="000000"/>
                <w:szCs w:val="20"/>
              </w:rPr>
              <w:t>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2 748,20000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2 748,20000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lastRenderedPageBreak/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2,10000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A22C44">
              <w:rPr>
                <w:rFonts w:cs="Times New Roman"/>
                <w:color w:val="000000"/>
                <w:szCs w:val="20"/>
              </w:rPr>
              <w:t>л</w:t>
            </w:r>
            <w:r w:rsidRPr="00A22C44">
              <w:rPr>
                <w:rFonts w:cs="Times New Roman"/>
                <w:color w:val="000000"/>
                <w:szCs w:val="20"/>
              </w:rPr>
              <w:t>номочий по обеспечению жилыми помещениями детей-сирот и детей, о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тавшихся без попечения родителей, лиц из числа детей-сирот и детей, о</w:t>
            </w:r>
            <w:r w:rsidRPr="00A22C44">
              <w:rPr>
                <w:rFonts w:cs="Times New Roman"/>
                <w:color w:val="000000"/>
                <w:szCs w:val="20"/>
              </w:rPr>
              <w:t>с</w:t>
            </w:r>
            <w:r w:rsidRPr="00A22C44">
              <w:rPr>
                <w:rFonts w:cs="Times New Roman"/>
                <w:color w:val="000000"/>
                <w:szCs w:val="20"/>
              </w:rPr>
              <w:t>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57,00000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28 872,09400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28 872,09400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szCs w:val="20"/>
              </w:rPr>
            </w:pPr>
            <w:r w:rsidRPr="00A22C44">
              <w:rPr>
                <w:rFonts w:cs="Times New Roman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</w:t>
            </w:r>
            <w:r w:rsidRPr="00A22C44">
              <w:rPr>
                <w:rFonts w:cs="Times New Roman"/>
                <w:szCs w:val="20"/>
              </w:rPr>
              <w:t>т</w:t>
            </w:r>
            <w:r w:rsidRPr="00A22C44">
              <w:rPr>
                <w:rFonts w:cs="Times New Roman"/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1 533,19400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1 533,19400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на ежемесячное денежное вознагражд</w:t>
            </w:r>
            <w:r w:rsidRPr="00A22C44">
              <w:rPr>
                <w:rFonts w:cs="Times New Roman"/>
                <w:color w:val="000000"/>
                <w:szCs w:val="20"/>
              </w:rPr>
              <w:t>е</w:t>
            </w:r>
            <w:r w:rsidRPr="00A22C44">
              <w:rPr>
                <w:rFonts w:cs="Times New Roman"/>
                <w:color w:val="000000"/>
                <w:szCs w:val="20"/>
              </w:rPr>
              <w:t>ние воспитателей дошкольных образовательных организаций, реализу</w:t>
            </w:r>
            <w:r w:rsidRPr="00A22C44">
              <w:rPr>
                <w:rFonts w:cs="Times New Roman"/>
                <w:color w:val="000000"/>
                <w:szCs w:val="20"/>
              </w:rPr>
              <w:t>ю</w:t>
            </w:r>
            <w:r w:rsidRPr="00A22C44">
              <w:rPr>
                <w:rFonts w:cs="Times New Roman"/>
                <w:color w:val="000000"/>
                <w:szCs w:val="20"/>
              </w:rPr>
              <w:t>щих программу погружения в бурятскую языковую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632,00000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22C44">
              <w:rPr>
                <w:rFonts w:cs="Times New Roman"/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</w:t>
            </w:r>
            <w:r w:rsidRPr="00A22C44">
              <w:rPr>
                <w:rFonts w:cs="Times New Roman"/>
                <w:color w:val="000000"/>
                <w:szCs w:val="20"/>
              </w:rPr>
              <w:t>а</w:t>
            </w:r>
            <w:r w:rsidRPr="00A22C44">
              <w:rPr>
                <w:rFonts w:cs="Times New Roman"/>
                <w:color w:val="000000"/>
                <w:szCs w:val="20"/>
              </w:rPr>
              <w:t>гогическим работникам государственных и муниципальных общеобраз</w:t>
            </w:r>
            <w:r w:rsidRPr="00A22C44">
              <w:rPr>
                <w:rFonts w:cs="Times New Roman"/>
                <w:color w:val="000000"/>
                <w:szCs w:val="20"/>
              </w:rPr>
              <w:t>о</w:t>
            </w:r>
            <w:r w:rsidRPr="00A22C44">
              <w:rPr>
                <w:rFonts w:cs="Times New Roman"/>
                <w:color w:val="000000"/>
                <w:szCs w:val="20"/>
              </w:rPr>
              <w:t>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26 706,90000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26 706,90000</w:t>
            </w:r>
          </w:p>
        </w:tc>
      </w:tr>
      <w:tr w:rsidR="00A22C44" w:rsidRPr="00AD67BD" w:rsidTr="00A22C4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44" w:rsidRPr="00A22C44" w:rsidRDefault="00A22C44" w:rsidP="00A22C44">
            <w:pPr>
              <w:jc w:val="both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614 801,39400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44" w:rsidRPr="00A22C44" w:rsidRDefault="00A22C44" w:rsidP="00A22C44">
            <w:pPr>
              <w:jc w:val="right"/>
              <w:rPr>
                <w:rFonts w:cs="Times New Roman"/>
                <w:bCs/>
                <w:szCs w:val="20"/>
              </w:rPr>
            </w:pPr>
            <w:r w:rsidRPr="00A22C44">
              <w:rPr>
                <w:rFonts w:cs="Times New Roman"/>
                <w:bCs/>
                <w:szCs w:val="20"/>
              </w:rPr>
              <w:t>561 682,99400</w:t>
            </w:r>
          </w:p>
        </w:tc>
      </w:tr>
    </w:tbl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5</w:t>
      </w:r>
      <w:r w:rsidRPr="00783532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«Мухоршибирский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F726B4" w:rsidRPr="00DB2852" w:rsidRDefault="00F726B4" w:rsidP="00F726B4">
      <w:pPr>
        <w:jc w:val="right"/>
      </w:pPr>
      <w:r>
        <w:t xml:space="preserve"> от __ декабря 2022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10207" w:type="dxa"/>
        <w:tblInd w:w="-318" w:type="dxa"/>
        <w:tblLayout w:type="fixed"/>
        <w:tblLook w:val="04A0"/>
      </w:tblPr>
      <w:tblGrid>
        <w:gridCol w:w="4149"/>
        <w:gridCol w:w="1395"/>
        <w:gridCol w:w="992"/>
        <w:gridCol w:w="709"/>
        <w:gridCol w:w="567"/>
        <w:gridCol w:w="708"/>
        <w:gridCol w:w="1687"/>
      </w:tblGrid>
      <w:tr w:rsidR="00BE74C7" w:rsidRPr="00783532" w:rsidTr="00E04304">
        <w:trPr>
          <w:cantSplit/>
          <w:trHeight w:val="9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CA2374" w:rsidRDefault="00BE74C7" w:rsidP="00E043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043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83532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E04304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з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"Развитие малого и среднего предпринимательства в МО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"Финансирование Фонда развития и поддержки предприним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 оказание финансовой поддержки СМиСП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"Обучение управле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ческой команды по развитию моногорода п. Саган-Нур"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Расходы, связанные с обучением управленч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ской команды по развитию моногорода п. 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"Содействие занятости нас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"Организация пров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проведения оплачиваемых о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"Охрана окр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жающей среды и природных ресурсов"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15 178,60000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"Строительство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Выполнение расходных обязательств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 образований на содержание об</w:t>
            </w:r>
            <w:r w:rsidRPr="00E04304">
              <w:rPr>
                <w:rFonts w:cs="Times New Roman"/>
                <w:szCs w:val="20"/>
              </w:rPr>
              <w:t>ъ</w:t>
            </w:r>
            <w:r w:rsidRPr="00E04304">
              <w:rPr>
                <w:rFonts w:cs="Times New Roman"/>
                <w:szCs w:val="20"/>
              </w:rPr>
              <w:t>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2 182,80000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"Ликвидация несан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ционированных свалок"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Ликвидация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контейнеров для сбора тве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контейнеров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зования МО "Мухоршибирский район" на 2015 - 2017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568 569,02000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111 215,37000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111 215,37000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дошкольн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39 813,92000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27 676,19000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12 137,73000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754,45000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482,85000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271,60000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обеспечение получения дошк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льного образования в муниципальных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70 015,00000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53 537,70000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16 477,30000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 ежемесячное денежное вознаграждение воспитателей дошкольных образовательных организаций, реализующих программу 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гружения в бурятскую языковую среду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427 412,37000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356 146,50000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(организациями) услуг по предоставлению общего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46 312,55000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40 334,67000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5 977,88000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4 104,05000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3 488,40000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615,65000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обеспечение получения начал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общего, основного общего, среднего общего образования в муниципальных общ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образовательных организациях,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образования детей в муниципал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219 835,80000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180 432,10000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39 403,70000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Оплата труда обслуживающего персонала муниципальных общеобразовательных учр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85 894,10000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73 007,60000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12 886,50000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Основное мероприятие "Выплата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денежного вознаграждения педаг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гическим работникам за выполнение фун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ций классного руководителя по общеобраз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31 182,70000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Ежемесячное денежное вознаграждение за классное руководство педагогическим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никам государственных и муниципальных 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26 706,90000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21 777,00000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4 929,90000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Выплата вознаграждения за выполнение функций классного руководителя педагог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ческим работникам муниципальных образ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вательных организаций, реализующих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зовательные программы начального  общего, основного общего, среднего общего образ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4 475,80000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3 645,40000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830,40000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 по организации горячего питания детей, об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чающихся в общеобразовательных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35 794,57000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19 014,20000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13 472,80000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5 541,40000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16 676,80000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12 565,10000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4 111,70000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компенсации питания родит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лям (законным представителям) обучающи</w:t>
            </w:r>
            <w:r w:rsidRPr="00E04304">
              <w:rPr>
                <w:rFonts w:cs="Times New Roman"/>
                <w:szCs w:val="20"/>
              </w:rPr>
              <w:t>х</w:t>
            </w:r>
            <w:r w:rsidRPr="00E04304">
              <w:rPr>
                <w:rFonts w:cs="Times New Roman"/>
                <w:szCs w:val="20"/>
              </w:rPr>
              <w:t>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103,57000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 по организации перевозок учащихся, прож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вающих в отдаленных селах, к месту учебы и обратно по общеобразовательным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перевозок учащихся, прож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вающих в отдаленных селах, к месту учебы и обратно по общеобразовательным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4 288,60000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"Дополнительное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15 060,77000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услуг по предоставлению дополнительного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15 060,77000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8 717,87000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 увеличение фонда оплаты труда педаг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гических работников муниципальных орг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низаций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6 342,90000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"Обеспечение финансово - хозяйственной деятельности"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14 880,51000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качественной организации и ведения бухгалтерского, бюджетного и нал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гового учета и отчетности, документального и взаимосвязанного их отражения в бухга</w:t>
            </w:r>
            <w:r w:rsidRPr="00E04304">
              <w:rPr>
                <w:rFonts w:cs="Times New Roman"/>
                <w:szCs w:val="20"/>
              </w:rPr>
              <w:t>л</w:t>
            </w:r>
            <w:r w:rsidRPr="00E04304">
              <w:rPr>
                <w:rFonts w:cs="Times New Roman"/>
                <w:szCs w:val="20"/>
              </w:rPr>
              <w:t>терских регистрах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14 880,51000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казенных учре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дений (централизованная бухгалтерия)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6 415,50000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4 175,10000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1 260,90000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казенных учре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дений (учебно - методические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8 465,01000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4 925,70000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1 487,58000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2 051,73000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"Управление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25 065,80000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"Совершенствование ме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25 065,80000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"Предоставление межбюджетных трансфертов муниципал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25 065,80000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 субъектов Российской Федер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Дотации на выравнивание бюджетной обе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печенности субъектов Российской Федер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Межбюджетные трансферты общего хара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тера бюджетам бюджетной системы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"Реализация 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лодежной политики в муниципальном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зовании "Мухоршибирский район"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1 723,90000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Основное мероприятие "Организация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мероприятий регионального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екта "Социальная активность"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"Предоставление с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Предоставление социальной выплаты на приобретение жилья или строительство и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1 221,90000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"Поддержка и развитие печатного средства массовой и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формации - газеты "Земля мухоршибирская"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агр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"Развитие сельского хозяйства и регулирование рынков с/х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Субсидия на приобретение дизельного то</w:t>
            </w:r>
            <w:r w:rsidRPr="00E04304">
              <w:rPr>
                <w:rFonts w:cs="Times New Roman"/>
                <w:szCs w:val="20"/>
              </w:rPr>
              <w:t>п</w:t>
            </w:r>
            <w:r w:rsidRPr="00E04304">
              <w:rPr>
                <w:rFonts w:cs="Times New Roman"/>
                <w:szCs w:val="20"/>
              </w:rPr>
              <w:t>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тран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порта, энергетики и дорожного хозяйства"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83 795,63000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"Дорожное хозяйство и транспорт Мухоршибирского района Респу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83 795,63000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"Содержание и 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80 232,03000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дорожную деятельность в отн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шении автомобильных дорог общего польз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57 563,90000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Возмещение затрат на уплату лизинговых платежей в связи с приобретением специал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зированных транспортных средств для с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держания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9 106,23000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13 561,90000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Разработка проектной и рабочей документ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3 563,60000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"Охрана общес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венного порядка на территории муниципал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образования "Мухоршибирский район" в 2015 - 2017 годах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"Квотирование раб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Квотирование рабочих мест для лиц, осу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"Обеспечение без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пасности в местах массового скопления л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дей, приобретение и монтаж камер видеона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людения в общеобразовательных учрежден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мероприятий по обеспечению деятельности по охране правопорядка и о</w:t>
            </w:r>
            <w:r w:rsidRPr="00E04304">
              <w:rPr>
                <w:rFonts w:cs="Times New Roman"/>
                <w:szCs w:val="20"/>
              </w:rPr>
              <w:t>б</w:t>
            </w:r>
            <w:r w:rsidRPr="00E04304">
              <w:rPr>
                <w:rFonts w:cs="Times New Roman"/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"Организация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ведение мероприятий по формированию зд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рового образа жизни, профилактике асоц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альных явлений, развитию трудового мол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Сокращение наркосырьевой базы, в том чи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мероприятий по сокращению наркосырьевой базы, в том числе с примен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нием химического способа уничтожения д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автономного учреждения плав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тельного бассейна "Горняк" в 2015-2017 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дах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"Содержание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учреждением муниципальных у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"Сохранение и развитие культуры и туризма 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ского района" на 2015-2017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58 717,32000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"Народное творчество и кул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турно-досуговая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33 672,74000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31 158,54000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15 154,84000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Повышение средней заработной платы 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ботников муниципальных учреждений кул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16 003,70000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"Строительство, к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Строительство сельских Домов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2 514,20000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13 332,60000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13 332,60000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6 995,80000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Повышение средней заработной платы 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ботников муниципальных учреждений кул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6 336,80000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11 711,98000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"Оказание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11 711,98000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дополн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4 897,88000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6 814,10000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"Поддержка в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теранов - уважение старших" на 2015-2024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досуга пожилых людей, пров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"Семья и дети Мухоршибирского района" на 2015-2024 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Приобретение школьных принадлежностей, одежды, обуви детям,  оказавшимся в тру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физ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"Организация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ведение спортивно-массовых и оздоров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тельных мероприятий с различными групп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"Повышение к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Подготовка проектов межевания и провед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 и услуг для обеспеч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"Подготовка прое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тов межевания и проведение кадастровых работ в отношении земельных участков, в</w:t>
            </w:r>
            <w:r w:rsidRPr="00E04304">
              <w:rPr>
                <w:rFonts w:cs="Times New Roman"/>
                <w:szCs w:val="20"/>
              </w:rPr>
              <w:t>ы</w:t>
            </w:r>
            <w:r w:rsidRPr="00E04304">
              <w:rPr>
                <w:rFonts w:cs="Times New Roman"/>
                <w:szCs w:val="20"/>
              </w:rPr>
              <w:t>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движимости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457,90000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Подготовка проектов межевания и провед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кадастровых работ в отношении земел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 и услуг для обеспеч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"Развитие стро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тельного и жилищно-коммунального ко</w:t>
            </w:r>
            <w:r w:rsidRPr="00E04304">
              <w:rPr>
                <w:rFonts w:cs="Times New Roman"/>
                <w:szCs w:val="20"/>
              </w:rPr>
              <w:t>м</w:t>
            </w:r>
            <w:r w:rsidRPr="00E04304">
              <w:rPr>
                <w:rFonts w:cs="Times New Roman"/>
                <w:szCs w:val="20"/>
              </w:rPr>
              <w:t>плексов"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228 277,80000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228 277,80000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первоочередных мероприятий по модернизации, капитальному ремонту и по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готовке к отопительному сезону объектов коммунальной инфраструктуры, находящи</w:t>
            </w:r>
            <w:r w:rsidRPr="00E04304">
              <w:rPr>
                <w:rFonts w:cs="Times New Roman"/>
                <w:szCs w:val="20"/>
              </w:rPr>
              <w:t>х</w:t>
            </w:r>
            <w:r w:rsidRPr="00E04304">
              <w:rPr>
                <w:rFonts w:cs="Times New Roman"/>
                <w:szCs w:val="20"/>
              </w:rPr>
              <w:t>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работ, услуг в целях кап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тального ремонта государственного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мероприятий по развитию общ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ственной инфраструктуры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Развитие общественной инфраструктуры, капитальный ремонт, реконструкцию, стро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работ, услуг в целях кап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тального ремонта государственного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Федеральный проект «Чистая вода»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Строительство и реконструкция (модерниз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ция) объектов питьевого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Бюджетные инвестиции в объекты капитал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строительства государственной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222 477,80000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на 2018-2024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Федеральный проект "Формирование ко</w:t>
            </w:r>
            <w:r w:rsidRPr="00E04304">
              <w:rPr>
                <w:rFonts w:cs="Times New Roman"/>
                <w:szCs w:val="20"/>
              </w:rPr>
              <w:t>м</w:t>
            </w:r>
            <w:r w:rsidRPr="00E04304">
              <w:rPr>
                <w:rFonts w:cs="Times New Roman"/>
                <w:szCs w:val="20"/>
              </w:rPr>
              <w:t>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Реализация программ формирования совр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хоршибирский район" на 2017 - 2024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Систематизация и подготовка информацио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ного материала об инвестиционном поте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мобильного стенда и изгото</w:t>
            </w:r>
            <w:r w:rsidRPr="00E04304">
              <w:rPr>
                <w:rFonts w:cs="Times New Roman"/>
                <w:szCs w:val="20"/>
              </w:rPr>
              <w:t>в</w:t>
            </w:r>
            <w:r w:rsidRPr="00E04304">
              <w:rPr>
                <w:rFonts w:cs="Times New Roman"/>
                <w:szCs w:val="20"/>
              </w:rPr>
              <w:t>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МП "Развитие и совершенствование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управления муниципального 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зования "Мухоршибирский район" на 2022-2024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34 671,04400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профессиональной переподг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товки, повышения квалификации лиц, зам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щающих выборные муниципальные должн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сти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Профессиональная подготовка, переподг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Исполнение муниципальных функций в ц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лях обеспечения реализации полномочий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7 264,99400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ми общественного транспорта в городском и пригородном сообщении (кроме железнод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отдельного государственного полномочия по поддержке сельскохозяйс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213,00000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передаваемого отдел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государственного полномочия по по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держке сельскохозяйственного производства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214,20000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135,79200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41,00800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974,10000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92,40000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217,70000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131,71000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39,78000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46,21000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677,18000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204,51400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102,60600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образованию и организации деятел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ности по опеке и попечительству в Республ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1 499,00000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1 032,30000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311,70000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отдельного государственного полномочия на капитальный (текущий) 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монт и содержание сибиреязвенных захор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нений и скотомогильников (биотермических ям)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84,40000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передаваемого отдел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ного государственного полномочия по отл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ву, транспортировке и содержанию безна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1 490,20000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отдельного государс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венного полномочия на капитальный (тек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щий) ремонт и содержание сибиреязвенных захоронений и скотомогильников (биотерм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ческих ям)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Расходы, связанные с осуществлением по</w:t>
            </w:r>
            <w:r w:rsidRPr="00E04304">
              <w:rPr>
                <w:rFonts w:cs="Times New Roman"/>
                <w:szCs w:val="20"/>
              </w:rPr>
              <w:t>л</w:t>
            </w:r>
            <w:r w:rsidRPr="00E04304">
              <w:rPr>
                <w:rFonts w:cs="Times New Roman"/>
                <w:szCs w:val="20"/>
              </w:rPr>
              <w:t>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773,19400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596,39500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176,79900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Расходы, связанные с осуществлением по</w:t>
            </w:r>
            <w:r w:rsidRPr="00E04304">
              <w:rPr>
                <w:rFonts w:cs="Times New Roman"/>
                <w:szCs w:val="20"/>
              </w:rPr>
              <w:t>л</w:t>
            </w:r>
            <w:r w:rsidRPr="00E04304">
              <w:rPr>
                <w:rFonts w:cs="Times New Roman"/>
                <w:szCs w:val="20"/>
              </w:rPr>
              <w:t>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760,00000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583,60000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176,40000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финансово - хозяйственной де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тельности администрации района и стру</w:t>
            </w:r>
            <w:r w:rsidRPr="00E04304">
              <w:rPr>
                <w:rFonts w:cs="Times New Roman"/>
                <w:szCs w:val="20"/>
              </w:rPr>
              <w:t>к</w:t>
            </w:r>
            <w:r w:rsidRPr="00E04304">
              <w:rPr>
                <w:rFonts w:cs="Times New Roman"/>
                <w:szCs w:val="20"/>
              </w:rPr>
              <w:t>турных подразделений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23 845,49000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Доплаты к пенсиям муниципальных служ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Пособия, компенсации и иные социальные выплаты гражданам, кроме публичных но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2 407,35000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мероприятия, связанные с 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нием обязательств органов местного сам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4 936,61600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4 868,81600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2 394,00000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144,00000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144,00000</w:t>
            </w:r>
          </w:p>
        </w:tc>
      </w:tr>
      <w:tr w:rsidR="00E04304" w:rsidRPr="00AD67BD" w:rsidTr="00E04304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1 669,81600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1 669,81600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1 669,81600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функционирования высшего должностного лица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730,50000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220,60000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функционирования председателя представительного органа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664,40000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510,30000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154,10000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238,10000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Контрольно - счетная палата муниципальн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14 576,02400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государственных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11 189,82400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2 081,02400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2 081,02400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2 081,02400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1 990,50000</w:t>
            </w:r>
          </w:p>
        </w:tc>
      </w:tr>
      <w:tr w:rsidR="00E04304" w:rsidRPr="00AD67BD" w:rsidTr="00E04304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1 990,50000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1 990,50000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5 175,80000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5 175,80000</w:t>
            </w:r>
          </w:p>
        </w:tc>
      </w:tr>
      <w:tr w:rsidR="00E04304" w:rsidRPr="00AD67BD" w:rsidTr="00E04304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Правительства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5 175,80000</w:t>
            </w:r>
          </w:p>
        </w:tc>
      </w:tr>
      <w:tr w:rsidR="00E04304" w:rsidRPr="00AD67BD" w:rsidTr="00E04304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492,10000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492,10000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492,10000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496,00000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496,00000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культуры, кинем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496,00000</w:t>
            </w:r>
          </w:p>
        </w:tc>
      </w:tr>
      <w:tr w:rsidR="00E04304" w:rsidRPr="00AD67BD" w:rsidTr="00E04304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226,50000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226,50000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226,50000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727,90000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727,90000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727,90000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3 386,20000</w:t>
            </w:r>
          </w:p>
        </w:tc>
      </w:tr>
      <w:tr w:rsidR="00E04304" w:rsidRPr="00AD67BD" w:rsidTr="00E04304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Финансовое управление администрации 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 образования "Мухоршиби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финансовых, н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635,40000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601,10000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601,10000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601,10000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1 563,10000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1 563,10000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Правительства Росси</w:t>
            </w:r>
            <w:r w:rsidRPr="00E04304">
              <w:rPr>
                <w:rFonts w:cs="Times New Roman"/>
                <w:szCs w:val="20"/>
              </w:rPr>
              <w:t>й</w:t>
            </w:r>
            <w:r w:rsidRPr="00E04304">
              <w:rPr>
                <w:rFonts w:cs="Times New Roman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1 563,10000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148,60000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148,60000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149,80000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149,80000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культуры, кинем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149,80000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68,40000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68,40000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68,40000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сельского хозяйства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219,80000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219,80000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219,80000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финансово - правовой деятел</w:t>
            </w:r>
            <w:r w:rsidRPr="00E04304">
              <w:rPr>
                <w:rFonts w:cs="Times New Roman"/>
                <w:szCs w:val="20"/>
              </w:rPr>
              <w:t>ь</w:t>
            </w:r>
            <w:r w:rsidRPr="00E04304">
              <w:rPr>
                <w:rFonts w:cs="Times New Roman"/>
                <w:szCs w:val="20"/>
              </w:rPr>
              <w:t>ности администрации района и структурных подразделений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3 264,56000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казенных учре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дений (финансово - правовой отдел)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3 264,56000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2 353,70000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710,86000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МП "Противодействие экстремизму 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филактика терроризма на территории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образования "Мухоршибирский район" на 2022-2026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"Приобретение ко</w:t>
            </w:r>
            <w:r w:rsidRPr="00E04304">
              <w:rPr>
                <w:rFonts w:cs="Times New Roman"/>
                <w:szCs w:val="20"/>
              </w:rPr>
              <w:t>м</w:t>
            </w:r>
            <w:r w:rsidRPr="00E04304">
              <w:rPr>
                <w:rFonts w:cs="Times New Roman"/>
                <w:szCs w:val="20"/>
              </w:rPr>
              <w:t>плектов плакатов, печатных памяток ант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террористической направленности и по тем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тике профилактики противодействия экстр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мизму для распространения среди жителей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Приобретение комплектов плакатов, печа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ных памяток антитеррористической напра</w:t>
            </w:r>
            <w:r w:rsidRPr="00E04304">
              <w:rPr>
                <w:rFonts w:cs="Times New Roman"/>
                <w:szCs w:val="20"/>
              </w:rPr>
              <w:t>в</w:t>
            </w:r>
            <w:r w:rsidRPr="00E04304">
              <w:rPr>
                <w:rFonts w:cs="Times New Roman"/>
                <w:szCs w:val="20"/>
              </w:rPr>
              <w:t>ленности и по тематике профилактики пр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тиводействия экстремизму для распростр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нения среди жителей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безопасность и правоохран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МП "Развитие муниципального бюджетного учреждения"Мухоршибирская спортивная школа" на 2022-2024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17 564,66000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Основное мероприятие "Содержание 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17 564,66000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Оказание учреждением муниципальных у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5 683,91000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муниципальным учреждениям, реализующим программы спортивной 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11 880,75000</w:t>
            </w:r>
          </w:p>
        </w:tc>
      </w:tr>
      <w:tr w:rsidR="00E04304" w:rsidRPr="00AD67BD" w:rsidTr="00E04304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42 761,22000</w:t>
            </w:r>
          </w:p>
        </w:tc>
      </w:tr>
      <w:tr w:rsidR="00E04304" w:rsidRPr="00AD67BD" w:rsidTr="00E04304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 на обеспечение деятельности (ок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14 105,27000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14 105,27000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4 397,30000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1 328,02000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товаров, работ, услуг в целях кап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тального ремонта государственного (мун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600,00000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6 222,70000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Закупка энергетических ресурсов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1 402,25000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125,00000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расходов на выполнение п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11 139,00000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и обеспечение отдыха и озд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ровления детей в загородных стационарных детских оздоровительных лагерях, оздоров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тельных лагерях с дневным пребыванием и иных детских лагерях сезонного действия (за исключением загородных стационарных де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ских оздоро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2 605,30000</w:t>
            </w:r>
          </w:p>
        </w:tc>
      </w:tr>
      <w:tr w:rsidR="00E04304" w:rsidRPr="00AD67BD" w:rsidTr="00E04304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районов и городских округов в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67,10000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10,10000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23,50000</w:t>
            </w:r>
          </w:p>
        </w:tc>
      </w:tr>
      <w:tr w:rsidR="00E04304" w:rsidRPr="00AD67BD" w:rsidTr="00E04304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2 748,20000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199,60000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2 453,20000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нансовое обеспечение государственного (м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ниципального) задания на оказание госуда</w:t>
            </w:r>
            <w:r w:rsidRPr="00E04304">
              <w:rPr>
                <w:rFonts w:cs="Times New Roman"/>
                <w:szCs w:val="20"/>
              </w:rPr>
              <w:t>р</w:t>
            </w:r>
            <w:r w:rsidRPr="00E04304">
              <w:rPr>
                <w:rFonts w:cs="Times New Roman"/>
                <w:szCs w:val="20"/>
              </w:rPr>
              <w:t>ственных (муниципальных) услуг (выполн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95,40000</w:t>
            </w:r>
          </w:p>
        </w:tc>
      </w:tr>
      <w:tr w:rsidR="00E04304" w:rsidRPr="00AD67BD" w:rsidTr="00E04304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39,10000</w:t>
            </w:r>
          </w:p>
        </w:tc>
      </w:tr>
      <w:tr w:rsidR="00E04304" w:rsidRPr="00AD67BD" w:rsidTr="00E04304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Предоставление мер социальной поддержки по оплате коммунальных услуг педагогич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ским работникам муниципальных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тельных организаций, специалистам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учреждений культуры, прожива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щим и работающим в сельских населенных пунктах, рабочих посел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5 622,30000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4 622,30000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272,30000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272,30000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3 500,00000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3 500,00000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культуры и туризма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850,00000</w:t>
            </w:r>
          </w:p>
        </w:tc>
      </w:tr>
      <w:tr w:rsidR="00E04304" w:rsidRPr="00AD67BD" w:rsidTr="00E04304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850,00000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государственных полном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чий по обеспечению жилыми помещениями детей-сирот и детей, оставшихся без попеч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социальной пол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57,00000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2 500,00000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Резервный фонд финансирования непредв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1 700,00000</w:t>
            </w:r>
          </w:p>
        </w:tc>
      </w:tr>
      <w:tr w:rsidR="00E04304" w:rsidRPr="00AD67BD" w:rsidTr="00E04304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Резервный фонд администрации по пред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Резервный фонд администрации по ликвид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Выполнение других обязательств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15 016,95000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Осуществление полномочий по составлению (изменению) списков кандидатов в прися</w:t>
            </w:r>
            <w:r w:rsidRPr="00E04304">
              <w:rPr>
                <w:rFonts w:cs="Times New Roman"/>
                <w:szCs w:val="20"/>
              </w:rPr>
              <w:t>ж</w:t>
            </w:r>
            <w:r w:rsidRPr="00E04304">
              <w:rPr>
                <w:rFonts w:cs="Times New Roman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4,30000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Предупреждение и ликвидация последствий чрезвычайных ситуаций и стихийных бедс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Национальная безопасность и правоохран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700,00000</w:t>
            </w:r>
          </w:p>
        </w:tc>
      </w:tr>
      <w:tr w:rsidR="00E04304" w:rsidRPr="00AD67BD" w:rsidTr="00E04304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Расходы, связанные с осуществлением деп</w:t>
            </w:r>
            <w:r w:rsidRPr="00E04304">
              <w:rPr>
                <w:rFonts w:cs="Times New Roman"/>
                <w:szCs w:val="20"/>
              </w:rPr>
              <w:t>у</w:t>
            </w:r>
            <w:r w:rsidRPr="00E04304">
              <w:rPr>
                <w:rFonts w:cs="Times New Roman"/>
                <w:szCs w:val="20"/>
              </w:rPr>
              <w:t>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выплаты, за исключением фонда опл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ты труда государственных (муниципальных) органов, лицам, привлекаемым согласно з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Совет депутатов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Функционирование законодательных (пре</w:t>
            </w:r>
            <w:r w:rsidRPr="00E04304">
              <w:rPr>
                <w:rFonts w:cs="Times New Roman"/>
                <w:szCs w:val="20"/>
              </w:rPr>
              <w:t>д</w:t>
            </w:r>
            <w:r w:rsidRPr="00E04304">
              <w:rPr>
                <w:rFonts w:cs="Times New Roman"/>
                <w:szCs w:val="20"/>
              </w:rPr>
              <w:t>ставительных) органов государственной вл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сти и представительных органов муниц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Расширение возможностей для участия сп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собных и одаренных школьников в райо</w:t>
            </w:r>
            <w:r w:rsidRPr="00E04304">
              <w:rPr>
                <w:rFonts w:cs="Times New Roman"/>
                <w:szCs w:val="20"/>
              </w:rPr>
              <w:t>н</w:t>
            </w:r>
            <w:r w:rsidRPr="00E04304">
              <w:rPr>
                <w:rFonts w:cs="Times New Roman"/>
                <w:szCs w:val="20"/>
              </w:rPr>
              <w:t>ных, региональных, всероссийских олимпи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дах, научных конференциях, творческих в</w:t>
            </w:r>
            <w:r w:rsidRPr="00E04304">
              <w:rPr>
                <w:rFonts w:cs="Times New Roman"/>
                <w:szCs w:val="20"/>
              </w:rPr>
              <w:t>ы</w:t>
            </w:r>
            <w:r w:rsidRPr="00E04304">
              <w:rPr>
                <w:rFonts w:cs="Times New Roman"/>
                <w:szCs w:val="20"/>
              </w:rPr>
              <w:t>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400,00000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в границах поселений вод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750,00000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Прочие мероприятия, связанные с выполн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нием обязательств органов местного сам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 w:rsidRPr="00E04304">
              <w:rPr>
                <w:rFonts w:cs="Times New Roman"/>
                <w:szCs w:val="20"/>
              </w:rPr>
              <w:t>я</w:t>
            </w:r>
            <w:r w:rsidRPr="00E04304">
              <w:rPr>
                <w:rFonts w:cs="Times New Roman"/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Другие вопросы в области охраны окружа</w:t>
            </w:r>
            <w:r w:rsidRPr="00E04304">
              <w:rPr>
                <w:rFonts w:cs="Times New Roman"/>
                <w:szCs w:val="20"/>
              </w:rPr>
              <w:t>ю</w:t>
            </w:r>
            <w:r w:rsidRPr="00E04304">
              <w:rPr>
                <w:rFonts w:cs="Times New Roman"/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10 323,40000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lastRenderedPageBreak/>
              <w:t>Расходы на содержание инструкторов по ф</w:t>
            </w:r>
            <w:r w:rsidRPr="00E04304">
              <w:rPr>
                <w:rFonts w:cs="Times New Roman"/>
                <w:szCs w:val="20"/>
              </w:rPr>
              <w:t>и</w:t>
            </w:r>
            <w:r w:rsidRPr="00E04304">
              <w:rPr>
                <w:rFonts w:cs="Times New Roman"/>
                <w:szCs w:val="20"/>
              </w:rPr>
              <w:t>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1 611,70000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1 237,85000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Взносы по обязательному социальному стр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хованию на выплаты по оплате труда рабо</w:t>
            </w:r>
            <w:r w:rsidRPr="00E04304">
              <w:rPr>
                <w:rFonts w:cs="Times New Roman"/>
                <w:szCs w:val="20"/>
              </w:rPr>
              <w:t>т</w:t>
            </w:r>
            <w:r w:rsidRPr="00E04304">
              <w:rPr>
                <w:rFonts w:cs="Times New Roman"/>
                <w:szCs w:val="20"/>
              </w:rPr>
              <w:t>ников и иные выплаты работникам  учрежд</w:t>
            </w:r>
            <w:r w:rsidRPr="00E04304">
              <w:rPr>
                <w:rFonts w:cs="Times New Roman"/>
                <w:szCs w:val="20"/>
              </w:rPr>
              <w:t>е</w:t>
            </w:r>
            <w:r w:rsidRPr="00E04304">
              <w:rPr>
                <w:rFonts w:cs="Times New Roman"/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Администрация муниципального образов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373,85000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На обеспечение муниципальных общеобр</w:t>
            </w:r>
            <w:r w:rsidRPr="00E04304">
              <w:rPr>
                <w:rFonts w:cs="Times New Roman"/>
                <w:szCs w:val="20"/>
              </w:rPr>
              <w:t>а</w:t>
            </w:r>
            <w:r w:rsidRPr="00E04304">
              <w:rPr>
                <w:rFonts w:cs="Times New Roman"/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Управление образования Муниципального образования "Мухоршибирский район" Ре</w:t>
            </w:r>
            <w:r w:rsidRPr="00E04304">
              <w:rPr>
                <w:rFonts w:cs="Times New Roman"/>
                <w:szCs w:val="20"/>
              </w:rPr>
              <w:t>с</w:t>
            </w:r>
            <w:r w:rsidRPr="00E04304">
              <w:rPr>
                <w:rFonts w:cs="Times New Roman"/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Профессиональная подготовка, переподг</w:t>
            </w:r>
            <w:r w:rsidRPr="00E04304">
              <w:rPr>
                <w:rFonts w:cs="Times New Roman"/>
                <w:szCs w:val="20"/>
              </w:rPr>
              <w:t>о</w:t>
            </w:r>
            <w:r w:rsidRPr="00E04304">
              <w:rPr>
                <w:rFonts w:cs="Times New Roman"/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277,55000</w:t>
            </w:r>
          </w:p>
        </w:tc>
      </w:tr>
      <w:tr w:rsidR="00E04304" w:rsidRPr="00AD67BD" w:rsidTr="00E04304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04" w:rsidRPr="00E04304" w:rsidRDefault="00E04304" w:rsidP="00E04304">
            <w:pPr>
              <w:jc w:val="both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04" w:rsidRPr="00E04304" w:rsidRDefault="00E04304" w:rsidP="00E04304">
            <w:pPr>
              <w:jc w:val="right"/>
              <w:rPr>
                <w:rFonts w:cs="Times New Roman"/>
                <w:szCs w:val="20"/>
              </w:rPr>
            </w:pPr>
            <w:r w:rsidRPr="00E04304">
              <w:rPr>
                <w:rFonts w:cs="Times New Roman"/>
                <w:szCs w:val="20"/>
              </w:rPr>
              <w:t>1 091 611,59400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6070F7" w:rsidRPr="00C01E9B" w:rsidRDefault="006070F7" w:rsidP="006070F7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6</w:t>
      </w:r>
      <w:r w:rsidRPr="00C01E9B">
        <w:rPr>
          <w:rFonts w:cs="Times New Roman"/>
          <w:szCs w:val="20"/>
        </w:rPr>
        <w:t xml:space="preserve">    </w:t>
      </w:r>
    </w:p>
    <w:p w:rsidR="00F726B4" w:rsidRPr="00DB2852" w:rsidRDefault="00F726B4" w:rsidP="00F726B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F726B4" w:rsidRPr="00DB2852" w:rsidRDefault="00F726B4" w:rsidP="00F726B4">
      <w:pPr>
        <w:jc w:val="right"/>
      </w:pPr>
      <w:r w:rsidRPr="00DB2852">
        <w:t>МО «Мухоршибирский район»</w:t>
      </w:r>
    </w:p>
    <w:p w:rsidR="00F726B4" w:rsidRPr="00DB2852" w:rsidRDefault="00F726B4" w:rsidP="00F726B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F726B4" w:rsidRPr="00DB2852" w:rsidRDefault="00F726B4" w:rsidP="00F726B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F726B4" w:rsidRPr="00DB2852" w:rsidRDefault="00F726B4" w:rsidP="00F726B4">
      <w:pPr>
        <w:jc w:val="right"/>
      </w:pPr>
      <w:r>
        <w:t xml:space="preserve"> от __ декабря 2022 года № ___</w:t>
      </w:r>
    </w:p>
    <w:p w:rsidR="00DC4B66" w:rsidRPr="00C01E9B" w:rsidRDefault="00DC4B66" w:rsidP="00DC4B66">
      <w:pPr>
        <w:jc w:val="right"/>
      </w:pPr>
      <w:r w:rsidRPr="00C01E9B">
        <w:t xml:space="preserve">                                  </w:t>
      </w:r>
    </w:p>
    <w:p w:rsidR="00E95BB8" w:rsidRPr="00C01E9B" w:rsidRDefault="00E95BB8" w:rsidP="00E95BB8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6070F7" w:rsidRPr="00C01E9B" w:rsidTr="001E3AE1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7D520A" w:rsidRDefault="006070F7" w:rsidP="0025570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вам, а также по разделам, подразделам  классификации расходов бюджетов на 20</w:t>
            </w:r>
            <w:r w:rsidR="001E3AE1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5F0749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70F7" w:rsidRPr="00C01E9B" w:rsidTr="001E3AE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C01E9B" w:rsidTr="007D520A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C01E9B" w:rsidTr="007D520A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25570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1E3AE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F7" w:rsidRPr="00C01E9B" w:rsidRDefault="006070F7" w:rsidP="0025570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25570F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сирование Фонда развития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управленческой команды по развитию моногорода п. Саган-Нур"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витию моногорода п. 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тости населения МО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окружающей среды и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родных ресурсов"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12 995,80000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полигонов твердых б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товых отходов"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"Ликв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контейнеров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образования МО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2015 - 2017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560 578,88250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621 036,31900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105 620,15250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132 464,78900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программ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105 620,15250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132 464,78900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дошкольного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34 218,70250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61 063,33900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41 925,60900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41 925,60900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41 925,60900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26 291,82000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41 925,60900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19 137,73000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19 137,73000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19 137,73000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7 926,88250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19 137,73000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754,45000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754,45000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70 015,00000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70 015,00000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ежемесячное денежное возн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граждение воспитателей дошк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льных 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заций, реализующих программу погружения в бурятскую язык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428 787,75000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462 400,55000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357 291,30000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391 023,30000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по 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46 312,55000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68 312,55000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60 334,67000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60 334,67000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60 334,67000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40 334,67000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60 334,67000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7 977,88000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7 977,88000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7 977,88000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7 977,88000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4 104,05000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6 104,05000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5 488,40000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5 488,40000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5 488,40000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5 488,40000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начального общего, основн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общего, среднего общего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дополнительного образования детей в муниципальных общео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222 638,30000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232 381,50000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190 729,10000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190 729,10000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190 729,10000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182 732,30000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190 729,10000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41 652,40000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41 652,40000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41 652,40000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41 652,40000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84 236,40000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84 225,20000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71 598,50000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12 636,10000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12 636,10000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12 636,10000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12 636,10000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награждения педагогическим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31 184,40000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31 189,40000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граждение за классное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дство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26 706,90000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руководителя педагогическим работникам муниципальных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начального  общего,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4 482,50000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837,10000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837,10000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837,10000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837,10000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горячего питания детей, обучающихся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36 023,45000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35 899,25000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начальное общее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государственных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19 244,10000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19 123,90000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5 573,50000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5 573,50000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5 573,50000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5 573,50000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получающих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новное общее, среднее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16 672,80000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родителям (законным 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ставителям) обучающихся в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организациях, имеющих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тус обучающихся с ограниче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ными возможностями здоровья, обучение которых организовано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перев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ся, проживающих в отдаленных селах, к месту учебы и обратно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финансово - хозяйственной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качественной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низации и ведения бухгалтерск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го, бюджетного и налогового учета и отчетности, докуме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тального и взаимосвязанного их отражения в бухгалтерских рег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(централиз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ванная бухгалтерия)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4 645,20000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4 645,20000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(учебно - методические кабинеты)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8 465,01000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8 465,01000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межбюджетных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межбюджетных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фертов муниципальным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поселений из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фонда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лизация молодежной политики в муниципальном образовании "Мухоршибирский район"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культурно-массовых мероприятий для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приятия, направленные на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добровольческого движения, молодежного парламентаризма, студенческого самоуправления, поддержку молодежных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нального проекта "Социальная активность"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социальной выплаты на приобретение жилья или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на приобретение жилья или строительство индивидуал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агропромышленного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плекса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рынков с/х продукции, с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транспорта, энергетики и дорожного хозяйства"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67 073,90000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14 744,10000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 и транспорт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67 073,90000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14 744,10000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67 073,90000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14 744,10000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 в отношении автомобил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общественного порядка на территории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 в 2015 - 2017 годах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чение безопасности в местах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сового скопления людей, 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и монтаж камер виде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792A4C" w:rsidRPr="00AD67BD" w:rsidTr="00792A4C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мероприятий по формированию здорового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муниципального автоно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ного учреждения плавательного бассейна "Горняк" в 2015-2017 годах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муниципального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хранение и развитие культуры и туризма Мухоршибирского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она" на 2015-2017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51 527,39650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55 905,72000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чество и 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26 616,91650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30 995,24000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26 616,91650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30 995,24000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15 154,84000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15 154,84000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15 154,84000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15 154,84000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10 776,51650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15 154,84000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платы педагогических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отрасли «Культура» в целях выполнения Указа Президента Российской Федерации от 1 июня 2012 года № 761 «О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стратегии действий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старших" на 2015-2024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Совета ветеранов и вет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мья и дети Мухоршибирского района" на 2015-2024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детей из семей, наход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щихся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лежностей, одежды, обуви детям,  оказавшимся в трудной жизне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физической культуры и спорта в муниципальном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вании "Мухоршибирский район"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спортивно-массовых и оздоровительных мероприятий с различными гру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тивно-массовых и оздоровител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качества управления земельными ресурсами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градостроительной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3 275,30000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2 825,30000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комплексных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рамках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ральной целевой программы "Развитие единой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системы регистрации прав и кадастрового учета недвижим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Подготовка проектов межевания и проведение кадастровых работ в отношении земельных учас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ков, выделяемых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строительного и жилищно-коммунального комплексов" на 2015-2017 годы и на период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 по модернизации,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питальному ремонту и подгото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ке к отопительному сезону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коммунальной инфрастру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туры, находящихся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витию общественной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капитальный ремонт, реконструкцию, строительство объектов образования, физич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гоприятного инвестиционного имиджа 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на 2017 - 2024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40 787,12000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40 787,12000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Совершенствование нормативной правовой базы по вопросам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профессиональной переподготовки, повышения кв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лификации лиц, замещающих выборные муниципальные дол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ности и муниципальных служ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7 073,39400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7 073,39400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гулированию тарифов на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возки пассажиров и багажа всеми видами общественного транспо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поддержке сельскохозяйственного произво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ства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ув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домительной регистрации ко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214,20000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мированию, учету и использов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 архивного фонда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974,10000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низации деятельности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217,70000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1 499,00000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на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питальный (текущий) ремонт и содержание сибиреязвенных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лову, транспортировке и 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773,19400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773,19400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ственной деятельности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района и структурных подразделений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30 153,16600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30 153,16600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4 936,61600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4 936,61600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4 868,81600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2 394,00000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</w:tr>
      <w:tr w:rsidR="00792A4C" w:rsidRPr="00AD67BD" w:rsidTr="00792A4C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</w:tr>
      <w:tr w:rsidR="00792A4C" w:rsidRPr="00AD67BD" w:rsidTr="00792A4C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792A4C" w:rsidRPr="00AD67BD" w:rsidTr="00792A4C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792A4C" w:rsidRPr="00AD67BD" w:rsidTr="00792A4C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высшего должн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стного лица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председателя представительного органа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руководителя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палаты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и его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прав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вой деятельности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(финансово - правовой отдел)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"Противодействие экстр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мизму и профилактика террори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ма на территории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комплектов плакатов, печатных памяток антитеррор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стической направленности и по тематике профилактики против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действия экстремизму для ра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пространения среди жителей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комплектов плак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тов, печатных памяток антите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рористической направленности и по тематике профилактики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тиводействия экстремизму для распространения среди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92A4C" w:rsidRPr="00AD67BD" w:rsidTr="00792A4C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безопасность и правоохранительная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бюджетного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ния"Мухоршибирская спорти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ная школа" на 2022-2024 годы и на период до 2027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муниципального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ждениям, реализующим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42 744,42000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42 744,12000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(оказание услуг)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учреждений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</w:tr>
      <w:tr w:rsidR="00792A4C" w:rsidRPr="00AD67BD" w:rsidTr="00792A4C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передаваемых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11 139,10000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дыха и оздоровления детей в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городных стационарных детских оздоровительных лагерях,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ровительных лагерях с дневным пребыванием и иных детских лагерях сезонного действия (за исключением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Закону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 от 8 июля 2008 года № 394-IV «О наделении органов местного самоуправления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792A4C" w:rsidRPr="00AD67BD" w:rsidTr="00792A4C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дящихся в трудной  жизненной  ситуации, на отдых и оздоровл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2 748,20000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организации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стам муниципальных учреждений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пунктах, рабочих посел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5 622,30000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4 622,30000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15 015,05000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15 014,75000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полномочий по составлению (изменению) сп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792A4C" w:rsidRPr="00AD67BD" w:rsidTr="00792A4C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туаций и стихийных бедствий природного и техногенного х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нов, лицам, привлекаемым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гласно законодательству для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нальных, всероссийских оли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пиадах, научных конференциях, творческих выставках, различных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тепло- и водоснабжения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селения,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</w:tr>
      <w:tr w:rsidR="00792A4C" w:rsidRPr="00AD67BD" w:rsidTr="00792A4C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педагогическими работник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92A4C" w:rsidRPr="00AD67BD" w:rsidTr="00792A4C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7 248,66500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17 648,60500</w:t>
            </w:r>
          </w:p>
        </w:tc>
      </w:tr>
      <w:tr w:rsidR="00792A4C" w:rsidRPr="00AD67BD" w:rsidTr="00792A4C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C" w:rsidRDefault="00792A4C" w:rsidP="00792A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4C" w:rsidRDefault="00792A4C" w:rsidP="00792A4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871 840,09400</w:t>
            </w:r>
          </w:p>
        </w:tc>
      </w:tr>
    </w:tbl>
    <w:p w:rsidR="00E95BB8" w:rsidRDefault="00E95BB8" w:rsidP="00E95BB8">
      <w:pPr>
        <w:jc w:val="right"/>
        <w:outlineLvl w:val="0"/>
        <w:rPr>
          <w:color w:val="FF0000"/>
        </w:rPr>
      </w:pPr>
    </w:p>
    <w:p w:rsidR="00A75246" w:rsidRDefault="00A75246" w:rsidP="00E95BB8">
      <w:pPr>
        <w:jc w:val="right"/>
        <w:outlineLvl w:val="0"/>
        <w:rPr>
          <w:color w:val="FF000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7</w:t>
      </w:r>
      <w:r w:rsidRPr="007F1B99">
        <w:rPr>
          <w:rFonts w:cs="Times New Roman"/>
          <w:szCs w:val="20"/>
        </w:rPr>
        <w:t xml:space="preserve">    </w:t>
      </w:r>
    </w:p>
    <w:p w:rsidR="000404ED" w:rsidRPr="00DB2852" w:rsidRDefault="000404ED" w:rsidP="000404ED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404ED" w:rsidRPr="00DB2852" w:rsidRDefault="000404ED" w:rsidP="000404ED">
      <w:pPr>
        <w:jc w:val="right"/>
      </w:pPr>
      <w:r w:rsidRPr="00DB2852">
        <w:t>МО «Мухоршибирский район»</w:t>
      </w:r>
    </w:p>
    <w:p w:rsidR="000404ED" w:rsidRPr="00DB2852" w:rsidRDefault="000404ED" w:rsidP="000404ED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0404ED" w:rsidRPr="00DB2852" w:rsidRDefault="000404ED" w:rsidP="000404ED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0404ED" w:rsidRPr="00DB2852" w:rsidRDefault="000404ED" w:rsidP="000404ED">
      <w:pPr>
        <w:jc w:val="right"/>
      </w:pPr>
      <w:r>
        <w:t xml:space="preserve"> от __ декабря 2022 года № ___</w:t>
      </w:r>
    </w:p>
    <w:p w:rsidR="005F0749" w:rsidRPr="007F1B99" w:rsidRDefault="005F0749" w:rsidP="005F0749">
      <w:pPr>
        <w:jc w:val="right"/>
      </w:pPr>
      <w:r w:rsidRPr="007F1B99">
        <w:t xml:space="preserve">                                  </w:t>
      </w:r>
    </w:p>
    <w:p w:rsidR="00DC4B66" w:rsidRPr="007F1B99" w:rsidRDefault="00DC4B66" w:rsidP="00DC4B66">
      <w:pPr>
        <w:jc w:val="right"/>
      </w:pPr>
      <w:r w:rsidRPr="007F1B99">
        <w:t xml:space="preserve">                                  </w:t>
      </w:r>
    </w:p>
    <w:p w:rsidR="00BE74C7" w:rsidRPr="007F1B99" w:rsidRDefault="00BE74C7" w:rsidP="00BE74C7">
      <w:pPr>
        <w:jc w:val="right"/>
      </w:pPr>
    </w:p>
    <w:tbl>
      <w:tblPr>
        <w:tblW w:w="10207" w:type="dxa"/>
        <w:tblInd w:w="-176" w:type="dxa"/>
        <w:tblLayout w:type="fixed"/>
        <w:tblLook w:val="00A0"/>
      </w:tblPr>
      <w:tblGrid>
        <w:gridCol w:w="4679"/>
        <w:gridCol w:w="568"/>
        <w:gridCol w:w="566"/>
        <w:gridCol w:w="709"/>
        <w:gridCol w:w="1417"/>
        <w:gridCol w:w="567"/>
        <w:gridCol w:w="1701"/>
      </w:tblGrid>
      <w:tr w:rsidR="00BE74C7" w:rsidRPr="007F1B99" w:rsidTr="00DF3DF0">
        <w:trPr>
          <w:cantSplit/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FD1B97" w:rsidRDefault="00BE74C7" w:rsidP="0025570F">
            <w:pPr>
              <w:spacing w:line="2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1B9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на 20</w:t>
            </w:r>
            <w:r w:rsidR="00FD1B97" w:rsidRPr="00FD1B97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25570F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FD1B9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F1B99" w:rsidTr="00DF3DF0">
        <w:trPr>
          <w:cantSplit/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DF3DF0">
        <w:trPr>
          <w:cantSplit/>
          <w:trHeight w:val="14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7F1B9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</w:t>
            </w:r>
            <w:r w:rsidRPr="007F1B99">
              <w:rPr>
                <w:b/>
                <w:bCs/>
                <w:lang w:eastAsia="ru-RU"/>
              </w:rPr>
              <w:t>д</w:t>
            </w:r>
            <w:r w:rsidRPr="007F1B99">
              <w:rPr>
                <w:b/>
                <w:bCs/>
                <w:lang w:eastAsia="ru-RU"/>
              </w:rPr>
              <w:t>ра</w:t>
            </w:r>
            <w:r w:rsidRPr="007F1B99">
              <w:rPr>
                <w:b/>
                <w:bCs/>
                <w:lang w:eastAsia="ru-RU"/>
              </w:rPr>
              <w:t>з</w:t>
            </w:r>
            <w:r w:rsidRPr="007F1B99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</w:t>
            </w:r>
            <w:r w:rsidRPr="007F1B99">
              <w:rPr>
                <w:b/>
                <w:bCs/>
                <w:lang w:eastAsia="ru-RU"/>
              </w:rPr>
              <w:t>а</w:t>
            </w:r>
            <w:r w:rsidRPr="007F1B99">
              <w:rPr>
                <w:b/>
                <w:bCs/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</w:t>
            </w:r>
            <w:r w:rsidRPr="007F1B99">
              <w:rPr>
                <w:b/>
                <w:bCs/>
                <w:lang w:eastAsia="ru-RU"/>
              </w:rPr>
              <w:t>о</w:t>
            </w:r>
            <w:r w:rsidRPr="007F1B99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Финансовое управление администрации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31 499,57400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3 776,42400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3 476,42400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3 476,42400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Исполнение муниципальных функций в целях 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760,00000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760,00000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583,60000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176,40000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2 716,42400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2 716,42400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2 081,02400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635,40000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Пособия, компенсации и иные социальные выплаты гражданам, кроме публичных нормативных обяз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2 407,35000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Межбюджетные трансферты общего характера бюджетам бюджетной системы Российской Фед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25 315,80000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Дотации на выравнивание бюджетной обеспече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ности субъектов Российской Федерации и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"Управление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"Совершенствование межбюдже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"Предоставление межбю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жетных трансфертов муниципальным образован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Дотации на выравнивание бюджетной обеспече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Выравнивание бюджетной обеспеченности посел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Дотации на выравнивание бюджетной обеспече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межбюджетные трансферты общего хара</w:t>
            </w:r>
            <w:r w:rsidRPr="004C3C72">
              <w:rPr>
                <w:rFonts w:cs="Times New Roman"/>
                <w:szCs w:val="20"/>
              </w:rPr>
              <w:t>к</w:t>
            </w:r>
            <w:r w:rsidRPr="004C3C72">
              <w:rPr>
                <w:rFonts w:cs="Times New Roman"/>
                <w:szCs w:val="20"/>
              </w:rPr>
              <w:t>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"Экономическое разв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тие" на 2015-2017 годы 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проведения оплачиваемых общес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"Управление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"Совершенствование межбюдже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"Предоставление межбю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жетных трансфертов муниципальным образован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Муниципальное учреждение "Комитет по управл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352 408,63000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2 317,80000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85 206,73000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и ремонт а</w:t>
            </w:r>
            <w:r w:rsidRPr="004C3C72">
              <w:rPr>
                <w:rFonts w:cs="Times New Roman"/>
                <w:szCs w:val="20"/>
              </w:rPr>
              <w:t>в</w:t>
            </w:r>
            <w:r w:rsidRPr="004C3C72">
              <w:rPr>
                <w:rFonts w:cs="Times New Roman"/>
                <w:szCs w:val="20"/>
              </w:rPr>
              <w:t>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бильных дорог общего пользования местного зн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9 106,23000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74 689,40000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74 689,40000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74 689,40000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и ремонт а</w:t>
            </w:r>
            <w:r w:rsidRPr="004C3C72">
              <w:rPr>
                <w:rFonts w:cs="Times New Roman"/>
                <w:szCs w:val="20"/>
              </w:rPr>
              <w:t>в</w:t>
            </w:r>
            <w:r w:rsidRPr="004C3C72">
              <w:rPr>
                <w:rFonts w:cs="Times New Roman"/>
                <w:szCs w:val="20"/>
              </w:rPr>
              <w:t>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71 125,80000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дорожную деятельность в отношении автомобильных дорог общего пользования местн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57 563,90000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57 563,90000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13 561,90000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13 561,90000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Капитальный ремонт автомобильных дорог мес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3 563,60000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Разработка проектной и рабочей документации на выполнение работ по капитальному ремонту авт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3 563,60000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3 563,60000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национальной эконом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1 411,10000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"Повышение качества управления земельными ресурсами и развитие гр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достроительной деятельности на территории мун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ципального образования "Мухоршибирский район" на 2015 -2017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Основное мероприятие "Мероприятия по землеус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Подготовка проектов межевания и проведение к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"Подготовка проектов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жевания и проведение кадастровых работ в отн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457,90000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Подготовка проектов межевания и проведение к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Исполнение муниципальных функций в целях 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отдельных государственных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237 382,10000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144,00000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229 777,80000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строительн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и жилищно-коммунального комплексов"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228 277,80000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"Развитие жилищно-коммунального комплекса муниципального образования "Мухо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228 277,80000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Капитальный ремонт тепловых сетей с.Мухоршибирь,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первоочередных мероприятий по 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дернизации, капитальному ремонту и подготовке к отопительному сезону объектов коммунальной и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фраструктуры, находящихся в муниципальной со</w:t>
            </w:r>
            <w:r w:rsidRPr="004C3C72">
              <w:rPr>
                <w:rFonts w:cs="Times New Roman"/>
                <w:szCs w:val="20"/>
              </w:rPr>
              <w:t>б</w:t>
            </w:r>
            <w:r w:rsidRPr="004C3C72">
              <w:rPr>
                <w:rFonts w:cs="Times New Roman"/>
                <w:szCs w:val="20"/>
              </w:rP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по развитию обществе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ной инфраструктуры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Развитие общественной инфраструктуры, кап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Федеральный проект «Чистая вода»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222 477,80000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222 477,80000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222 477,80000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в границах поселений тепло- и вод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снабжения населения,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"Формирование совр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менной городской среды на территории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пального образования "Мухоршибирский район" на 2018-2024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4 868,70000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2 591,60000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1 990,50000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25 502,00000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25 502,00000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окружающей среды и природных ресурсов"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15 178,60000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4 182,80000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расходных обязательств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 образований на содержание объектов разм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2 182,80000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2 182,80000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"Ликвидация несанкцион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рованных свалок"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Ликвидация несанкционированных свалок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4 495,80000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контейнеров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4 495,80000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4 495,80000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10 323,40000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автономного учреждения плавательного ба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сейна "Горняк" в 2015-2017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59 423,80600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30 639,94600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функционирования вы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шего должностного лица муниципального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730,50000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220,60000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Функционирование Правительства Российской Ф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дерации, высших исполнительных органов гос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дарственной власти субъектов Российской Федер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6 738,90000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5 175,80000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1 563,10000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Резервный фонд администрации по предупрежд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20 449,94600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6 340,37600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Исполнение муниципальных функций в целях 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отдельных государственных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 по уведомительной регистрации колле</w:t>
            </w:r>
            <w:r w:rsidRPr="004C3C72">
              <w:rPr>
                <w:rFonts w:cs="Times New Roman"/>
                <w:szCs w:val="20"/>
              </w:rPr>
              <w:t>к</w:t>
            </w:r>
            <w:r w:rsidRPr="004C3C72">
              <w:rPr>
                <w:rFonts w:cs="Times New Roman"/>
                <w:szCs w:val="20"/>
              </w:rPr>
              <w:t>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214,20000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135,79200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41,00800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37,40000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974,10000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677,19000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204,51000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92,40000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созданию и организации деятельности администр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217,70000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131,71000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39,78000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46,21000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1 669,81600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1 669,81600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1 669,81600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правовой деятельности администрации района и структурных подраздел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3 264,56000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казенных учреждений (финансово - правовой отдел)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3 264,56000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2 353,70000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710,86000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14 109,57000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14 105,27000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(оказание услуг) учре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14 105,27000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4 397,30000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1 328,02000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6 222,70000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1 402,25000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полномочий по составлению (и</w:t>
            </w:r>
            <w:r w:rsidRPr="004C3C72">
              <w:rPr>
                <w:rFonts w:cs="Times New Roman"/>
                <w:szCs w:val="20"/>
              </w:rPr>
              <w:t>з</w:t>
            </w:r>
            <w:r w:rsidRPr="004C3C72">
              <w:rPr>
                <w:rFonts w:cs="Times New Roman"/>
                <w:szCs w:val="20"/>
              </w:rPr>
              <w:t>менению) списков кандидатов в присяжные засед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тели федеральных судов общей юрисдикции в Ро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"Противодействие экстремизму и профилакт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ка терроризма на территории муниципального о</w:t>
            </w:r>
            <w:r w:rsidRPr="004C3C72">
              <w:rPr>
                <w:rFonts w:cs="Times New Roman"/>
                <w:szCs w:val="20"/>
              </w:rPr>
              <w:t>б</w:t>
            </w:r>
            <w:r w:rsidRPr="004C3C72">
              <w:rPr>
                <w:rFonts w:cs="Times New Roman"/>
                <w:szCs w:val="20"/>
              </w:rPr>
              <w:t>разования "Мухоршибирский район" на 2022-2026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Основное мероприятие "Приобретение комплектов плакатов, печатных памяток антитеррористической направленности и по тематике профилактики пр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тиводействия экстремизму для распространения среди жителей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комплектов плакатов, печатных п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мяток антитеррористической направленности и по тематике профилактики противодействия экстр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мизму для распространения среди жителей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Предупреждение и ликвидация последствий чре</w:t>
            </w:r>
            <w:r w:rsidRPr="004C3C72">
              <w:rPr>
                <w:rFonts w:cs="Times New Roman"/>
                <w:szCs w:val="20"/>
              </w:rPr>
              <w:t>з</w:t>
            </w:r>
            <w:r w:rsidRPr="004C3C72">
              <w:rPr>
                <w:rFonts w:cs="Times New Roman"/>
                <w:szCs w:val="20"/>
              </w:rPr>
              <w:t>вычайных ситуаций и стихийных бедствий приро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национальной эконом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"Экономическое разв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тие" на 2015-2017 годы 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"Развитие малого и среднего пре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"Финансирование Фонда развития и поддержки предпринимательства 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хоршибирского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оказание финансовой поддержки СМиСП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Расходы, связанные с обучением управленческой команды по развитию моногорода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"Квотирование рабочих мест для лиц, осужденных к наказанию в виде и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по обеспечению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учреждений, лицам, привлекаемым согласно законодательству для выполнения отдельных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"Формирование и ра</w:t>
            </w:r>
            <w:r w:rsidRPr="004C3C72">
              <w:rPr>
                <w:rFonts w:cs="Times New Roman"/>
                <w:szCs w:val="20"/>
              </w:rPr>
              <w:t>з</w:t>
            </w:r>
            <w:r w:rsidRPr="004C3C72">
              <w:rPr>
                <w:rFonts w:cs="Times New Roman"/>
                <w:szCs w:val="20"/>
              </w:rPr>
              <w:t>витие благоприятного инвестиционного имиджа  муниципального образования "Мухоршибирский район" на 2017 - 2024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Приобретение мобильного стенда и изготовление презентационного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798,00000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профессиональной переподготовки, повышения квалификации лиц, замещающих в</w:t>
            </w:r>
            <w:r w:rsidRPr="004C3C72">
              <w:rPr>
                <w:rFonts w:cs="Times New Roman"/>
                <w:szCs w:val="20"/>
              </w:rPr>
              <w:t>ы</w:t>
            </w:r>
            <w:r w:rsidRPr="004C3C72">
              <w:rPr>
                <w:rFonts w:cs="Times New Roman"/>
                <w:szCs w:val="20"/>
              </w:rPr>
              <w:t>борные муниципальные должности и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"Реализация молоде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ной политики в муниципальном образовании "М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хоршибирский район" на 2015-2017 годы и на п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учреждений, лицам, привлекаемым согласно законодательству для выполнения отдельных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"Мероприятия, направле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ные на развитие добровольческого движения, 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лодежного парламентаризма, студенческого сам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управления, поддержку молодежных обществе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4 699,50000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1 494,20000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"Реализация молоде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ной политики в муниципальном образовании "М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хоршибирский район" на 2015-2017 годы и на п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"Предоставление социал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ной выплаты на приобретение жилья или стро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социальной выплаты на приобр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1 221,90000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мер социальной поддержки по о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лате коммунальных услуг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муниципальных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3 205,30000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"Поддержка ветеранов - уважение старших" на 2015-2024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"Поддержка Совета ветер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"Семья и дети Мухо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шибирского района" на 2015-2024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школьных принадлежностей, оде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ды, обуви детям,  оказавшимся в трудной жизне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Приобретение товаров, работ, услуг в пользу гра</w:t>
            </w:r>
            <w:r w:rsidRPr="004C3C72">
              <w:rPr>
                <w:rFonts w:cs="Times New Roman"/>
                <w:szCs w:val="20"/>
              </w:rPr>
              <w:t>ж</w:t>
            </w:r>
            <w:r w:rsidRPr="004C3C72">
              <w:rPr>
                <w:rFonts w:cs="Times New Roman"/>
                <w:szCs w:val="20"/>
              </w:rPr>
              <w:t>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2 498,30000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Исполнение муниципальных функций в целях 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2 498,30000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организации деятельности комиссий по делам н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677,18000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 персоналу государственных (мун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204,51400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102,60600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1 499,00000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1 032,30000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 персоналу государственных (мун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20 176,36000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и проведение спортивно-массовых и оздоровительных меропри</w:t>
            </w:r>
            <w:r w:rsidRPr="004C3C72">
              <w:rPr>
                <w:rFonts w:cs="Times New Roman"/>
                <w:szCs w:val="20"/>
              </w:rPr>
              <w:t>я</w:t>
            </w:r>
            <w:r w:rsidRPr="004C3C72">
              <w:rPr>
                <w:rFonts w:cs="Times New Roman"/>
                <w:szCs w:val="20"/>
              </w:rPr>
              <w:t>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и проведение спортивно-массовых и оздоровительных мероприятий с различными гру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учреждений, лицам, привлекаемым согласно законодательству для выполнения отдельных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214,30000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467,10000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318,60000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содержание инструкторов по физич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1 611,70000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1 237,85000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373,85000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17 564,66000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муниципального бюджетного учр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ждения"Мухоршибирская спортивная школа"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17 564,66000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"Содержание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17 564,66000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5 683,91000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5 683,91000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муниципальным учреждениям, реал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зующим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11 880,75000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11 880,75000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Управление образования Муниципального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вания "Мухоршибирский район" Республики Бур</w:t>
            </w:r>
            <w:r w:rsidRPr="004C3C72">
              <w:rPr>
                <w:rFonts w:cs="Times New Roman"/>
                <w:szCs w:val="20"/>
              </w:rPr>
              <w:t>я</w:t>
            </w:r>
            <w:r w:rsidRPr="004C3C72">
              <w:rPr>
                <w:rFonts w:cs="Times New Roman"/>
                <w:szCs w:val="20"/>
              </w:rPr>
              <w:t>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580 446,97000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"Информационная проп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575 896,97000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услуг по реал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зации общеобразовательных программ дошкольн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111 215,37000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дошкольного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39 813,92000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27 676,19000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12 137,73000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754,45000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482,85000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271,60000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70 015,00000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53 537,70000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16 477,30000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ежемесячное денежное вознаграждение восп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тателей дошкольных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ций, реализующих программу погружения в буря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скую языковую среду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632,00000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433 016,27000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427 412,37000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427 412,37000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Основное мероприятие "Оказание услуг по реал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356 146,50000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46 312,55000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40 334,67000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5 977,88000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4 104,05000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3 488,40000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615,65000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Финансовое обеспечение получения начального общего, основного общего, среднего общего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 в муниципальных общеобразовательных организациях, дополнительного образования детей в муниципальных общеобразовательных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219 835,80000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180 432,10000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39 403,70000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Оплата труда обслуживающего персонала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85 894,10000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73 007,60000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12 886,50000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"Выплата дополнительного денежного вознаграждения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за выполнение функций классного руков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31 182,70000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Ежемесячное денежное вознаграждение за классное руководство педагогическим работникам госуда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ственных и муниципальных 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26 706,90000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21 777,00000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4 929,90000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Выплата вознаграждения за выполнение функций классного руководителя педагогическим работн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кам муниципальных образовательных организаций, реализующих образовательные программы начал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4 475,80000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3 645,40000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830,40000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"Мероприятия по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ции горячего питания детей, обучающихся в общ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35 794,57000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бесплатного горячего питания об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чающихся, получающих начальное общее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вание в государственных и муниципальных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19 014,20000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13 472,80000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5 541,40000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горячего питания обучающихся, п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лучающих основное общее, среднее общее образ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вание в муниципальных образовательных орган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16 676,80000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12 565,10000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4 111,70000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компенсации питания родителям (з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конным представителям) обучающихся в 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 общеобразовательных организациях, имеющих статус обучающихся с ограниченными возможностями здоровья, обучение которых орг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низовано на дому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103,57000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103,57000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"Мероприятия по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ции перевозок учащихся, проживающих в отдале</w:t>
            </w:r>
            <w:r w:rsidRPr="004C3C72">
              <w:rPr>
                <w:rFonts w:cs="Times New Roman"/>
                <w:szCs w:val="20"/>
              </w:rPr>
              <w:t>н</w:t>
            </w:r>
            <w:r w:rsidRPr="004C3C72">
              <w:rPr>
                <w:rFonts w:cs="Times New Roman"/>
                <w:szCs w:val="20"/>
              </w:rPr>
              <w:t>ных селах, к месту учебы и обратно по общеобр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4 288,60000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перевозок учащихся, проживающих в отдаленных селах, к месту учебы и обратно по о</w:t>
            </w:r>
            <w:r w:rsidRPr="004C3C72">
              <w:rPr>
                <w:rFonts w:cs="Times New Roman"/>
                <w:szCs w:val="20"/>
              </w:rPr>
              <w:t>б</w:t>
            </w:r>
            <w:r w:rsidRPr="004C3C72">
              <w:rPr>
                <w:rFonts w:cs="Times New Roman"/>
                <w:szCs w:val="20"/>
              </w:rPr>
              <w:t>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4 288,60000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4 288,60000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по обеспечению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5 153,90000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5 153,90000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Организация и обеспечение отдыха и оздоровления детей в загородных стационарных детских оздор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вительных лагерях, оздоровительных лагерях с дневным пребыванием и иных детских лагерях с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зонного действия (за исключением загородных ст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2 605,30000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2 605,30000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2 548,60000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2 453,20000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финанс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вое обеспечение государственного (муниципальн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услуг по предо</w:t>
            </w:r>
            <w:r w:rsidRPr="004C3C72">
              <w:rPr>
                <w:rFonts w:cs="Times New Roman"/>
                <w:szCs w:val="20"/>
              </w:rPr>
              <w:t>с</w:t>
            </w:r>
            <w:r w:rsidRPr="004C3C72">
              <w:rPr>
                <w:rFonts w:cs="Times New Roman"/>
                <w:szCs w:val="20"/>
              </w:rPr>
              <w:t>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15 060,77000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дополнительного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8 717,87000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8 717,87000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увеличение фонда оплаты труда педагогических работников муниципальных организаций дополн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6 342,90000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6 342,90000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обеспечение муниципальных общеобразов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тельных организаций педагогическими работник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277,55000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16 227,01000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14 880,51000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"Обеспечение финансово - хозяйс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венной деятельности"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14 880,51000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14 880,51000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казенных учреждений (централизованная бухгалтерия)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6 415,50000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4 175,10000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1 260,90000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970,30000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Уплата налога на имущество организаций и з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8 465,01000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4 925,70000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1 487,58000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2 051,73000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640,70000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640,70000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640,70000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492,10000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148,60000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705,80000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передаваемых органам мес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ного самоуправления государственных полномочий по Закону Республики Бурятия от 8 июля 2008 года № 394-IV «О наделении органов местного сам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67,10000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33,50000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199,60000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199,60000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передаваемых органам мес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ного самоуправления государственных полномочий по организации и обеспечению отдыха и оздоро</w:t>
            </w:r>
            <w:r w:rsidRPr="004C3C72">
              <w:rPr>
                <w:rFonts w:cs="Times New Roman"/>
                <w:szCs w:val="20"/>
              </w:rPr>
              <w:t>в</w:t>
            </w:r>
            <w:r w:rsidRPr="004C3C72">
              <w:rPr>
                <w:rFonts w:cs="Times New Roman"/>
                <w:szCs w:val="20"/>
              </w:rPr>
              <w:t>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39,10000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Расширение возможностей для участия способных и одаренных школьников в районных, регионал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ных, всероссийских олимпиадах, научных конф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ренциях, творческих выставках, различных конку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мер социальной поддержки по о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лате коммунальных услуг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муниципальных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3 500,00000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1 000,00000</w:t>
            </w:r>
          </w:p>
        </w:tc>
      </w:tr>
      <w:tr w:rsidR="004C3C72" w:rsidRPr="00AD67BD" w:rsidTr="00DF3DF0">
        <w:trPr>
          <w:cantSplit/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60 213,12000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11 711,98000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(организациями) услуг (работ) по предоставлению дополнительного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4 897,88000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4 897,88000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 повышение средней заработной платы педаг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6 814,10000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6 814,10000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47 651,14000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47 005,34000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47 005,34000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33 672,74000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31 158,54000</w:t>
            </w:r>
          </w:p>
        </w:tc>
      </w:tr>
      <w:tr w:rsidR="004C3C72" w:rsidRPr="00AD67BD" w:rsidTr="00DF3DF0">
        <w:trPr>
          <w:cantSplit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15 154,84000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15 154,84000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16 003,70000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16 003,70000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"Строительство, капитал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Строительство сельских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2 514,20000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13 332,60000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13 332,60000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6 995,80000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6 995,80000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6 336,80000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6 336,80000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культуры, кинематогр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645,80000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496,00000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149,80000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расходов на выполнение перед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Предоставление мер социальной поддержки по о</w:t>
            </w:r>
            <w:r w:rsidRPr="004C3C72">
              <w:rPr>
                <w:rFonts w:cs="Times New Roman"/>
                <w:szCs w:val="20"/>
              </w:rPr>
              <w:t>п</w:t>
            </w:r>
            <w:r w:rsidRPr="004C3C72">
              <w:rPr>
                <w:rFonts w:cs="Times New Roman"/>
                <w:szCs w:val="20"/>
              </w:rPr>
              <w:t>лате коммунальных услуг педагогическим рабо</w:t>
            </w:r>
            <w:r w:rsidRPr="004C3C72">
              <w:rPr>
                <w:rFonts w:cs="Times New Roman"/>
                <w:szCs w:val="20"/>
              </w:rPr>
              <w:t>т</w:t>
            </w:r>
            <w:r w:rsidRPr="004C3C72">
              <w:rPr>
                <w:rFonts w:cs="Times New Roman"/>
                <w:szCs w:val="20"/>
              </w:rPr>
              <w:t>никам муниципальных образовательных организ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1 409,30000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Функционирование законодательных (представ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тельных) органов государственной власти и пре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1 159,30000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959,30000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функционирования пре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седателя представительного органа муниципальн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664,40000</w:t>
            </w:r>
          </w:p>
        </w:tc>
      </w:tr>
      <w:tr w:rsidR="004C3C72" w:rsidRPr="00AD67BD" w:rsidTr="00DF3DF0">
        <w:trPr>
          <w:cantSplit/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510,30000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154,10000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294,90000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226,50000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68,40000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выплаты, за исключением фонда оплаты тр</w:t>
            </w:r>
            <w:r w:rsidRPr="004C3C72">
              <w:rPr>
                <w:rFonts w:cs="Times New Roman"/>
                <w:szCs w:val="20"/>
              </w:rPr>
              <w:t>у</w:t>
            </w:r>
            <w:r w:rsidRPr="004C3C72">
              <w:rPr>
                <w:rFonts w:cs="Times New Roman"/>
                <w:szCs w:val="20"/>
              </w:rPr>
              <w:t>да государственных (муниципальных) органов, л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250,00000</w:t>
            </w:r>
          </w:p>
        </w:tc>
      </w:tr>
      <w:tr w:rsidR="004C3C72" w:rsidRPr="00AD67BD" w:rsidTr="00DF3DF0">
        <w:trPr>
          <w:cantSplit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5 072,00000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4 872,00000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4 572,00000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"Развитие агропр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мышленного комплекса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Основное мероприятие "Развитие сельского хозя</w:t>
            </w:r>
            <w:r w:rsidRPr="004C3C72">
              <w:rPr>
                <w:rFonts w:cs="Times New Roman"/>
                <w:szCs w:val="20"/>
              </w:rPr>
              <w:t>й</w:t>
            </w:r>
            <w:r w:rsidRPr="004C3C72">
              <w:rPr>
                <w:rFonts w:cs="Times New Roman"/>
                <w:szCs w:val="20"/>
              </w:rPr>
              <w:t>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2 772,00000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Исполнение муниципальных функций в целях 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1 824,30000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отдельного государственного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213,00000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213,00000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передаваемого отдельного государственного полномочия по поддержке сел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скохозяйственного производства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отдельного государственного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номочия на капитальный (текущий) ремонт и с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держание сибиреязвенных захоронений и скотом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84,40000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84,40000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передаваемого отдельного государственного полномочия по отлову, транспо</w:t>
            </w:r>
            <w:r w:rsidRPr="004C3C72">
              <w:rPr>
                <w:rFonts w:cs="Times New Roman"/>
                <w:szCs w:val="20"/>
              </w:rPr>
              <w:t>р</w:t>
            </w:r>
            <w:r w:rsidRPr="004C3C72">
              <w:rPr>
                <w:rFonts w:cs="Times New Roman"/>
                <w:szCs w:val="20"/>
              </w:rPr>
              <w:t>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22,30000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Осуществление отдельного государственного по</w:t>
            </w:r>
            <w:r w:rsidRPr="004C3C72">
              <w:rPr>
                <w:rFonts w:cs="Times New Roman"/>
                <w:szCs w:val="20"/>
              </w:rPr>
              <w:t>л</w:t>
            </w:r>
            <w:r w:rsidRPr="004C3C72">
              <w:rPr>
                <w:rFonts w:cs="Times New Roman"/>
                <w:szCs w:val="20"/>
              </w:rPr>
              <w:t>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1 490,20000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1 490,20000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могильников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947,70000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727,90000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219,80000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вопросы в области национальной эконом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Муниципальная программа "Охрана общественного порядка на территории муниципального образов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Реализация мероприятий по сокращению нарк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сырьевой базы, в том числе с применением хим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ческого способа уничтожения дикорастущей кон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300,00000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Контрольно - счетная палата муниципального обр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1 138,19400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1 138,19400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1 083,19400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1 083,19400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Исполнение муниципальных функций в целях обеспечения реализации полномочий органов м</w:t>
            </w:r>
            <w:r w:rsidRPr="004C3C72">
              <w:rPr>
                <w:rFonts w:cs="Times New Roman"/>
                <w:szCs w:val="20"/>
              </w:rPr>
              <w:t>е</w:t>
            </w:r>
            <w:r w:rsidRPr="004C3C72">
              <w:rPr>
                <w:rFonts w:cs="Times New Roman"/>
                <w:szCs w:val="20"/>
              </w:rP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773,19400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773,19400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596,39500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176,79900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lastRenderedPageBreak/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Расходы на обеспечение функционирования рук</w:t>
            </w:r>
            <w:r w:rsidRPr="004C3C72">
              <w:rPr>
                <w:rFonts w:cs="Times New Roman"/>
                <w:szCs w:val="20"/>
              </w:rPr>
              <w:t>о</w:t>
            </w:r>
            <w:r w:rsidRPr="004C3C72">
              <w:rPr>
                <w:rFonts w:cs="Times New Roman"/>
                <w:szCs w:val="20"/>
              </w:rPr>
              <w:t>водителя контрольно-счетной палаты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310,00000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Фонд оплаты труда государственных (муниципал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238,10000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Взносы по обязательному социальному страхов</w:t>
            </w:r>
            <w:r w:rsidRPr="004C3C72">
              <w:rPr>
                <w:rFonts w:cs="Times New Roman"/>
                <w:szCs w:val="20"/>
              </w:rPr>
              <w:t>а</w:t>
            </w:r>
            <w:r w:rsidRPr="004C3C72">
              <w:rPr>
                <w:rFonts w:cs="Times New Roman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4C3C72">
              <w:rPr>
                <w:rFonts w:cs="Times New Roman"/>
                <w:szCs w:val="20"/>
              </w:rPr>
              <w:t>и</w:t>
            </w:r>
            <w:r w:rsidRPr="004C3C72">
              <w:rPr>
                <w:rFonts w:cs="Times New Roman"/>
                <w:szCs w:val="20"/>
              </w:rPr>
              <w:t>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71,90000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МП "Развитие и совершенствование муниципал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Обеспечение финансово - хозяйственной деятел</w:t>
            </w:r>
            <w:r w:rsidRPr="004C3C72">
              <w:rPr>
                <w:rFonts w:cs="Times New Roman"/>
                <w:szCs w:val="20"/>
              </w:rPr>
              <w:t>ь</w:t>
            </w:r>
            <w:r w:rsidRPr="004C3C72">
              <w:rPr>
                <w:rFonts w:cs="Times New Roman"/>
                <w:szCs w:val="20"/>
              </w:rPr>
              <w:t>ности администрации района и структурных по</w:t>
            </w:r>
            <w:r w:rsidRPr="004C3C72">
              <w:rPr>
                <w:rFonts w:cs="Times New Roman"/>
                <w:szCs w:val="20"/>
              </w:rPr>
              <w:t>д</w:t>
            </w:r>
            <w:r w:rsidRPr="004C3C72">
              <w:rPr>
                <w:rFonts w:cs="Times New Roman"/>
                <w:szCs w:val="20"/>
              </w:rPr>
              <w:t>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55,00000</w:t>
            </w:r>
          </w:p>
        </w:tc>
      </w:tr>
      <w:tr w:rsidR="004C3C72" w:rsidRPr="00AD67BD" w:rsidTr="00DF3DF0">
        <w:trPr>
          <w:cantSplit/>
          <w:trHeight w:val="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2" w:rsidRPr="004C3C72" w:rsidRDefault="004C3C72" w:rsidP="004C3C72">
            <w:pPr>
              <w:jc w:val="both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72" w:rsidRPr="004C3C72" w:rsidRDefault="004C3C72" w:rsidP="004C3C72">
            <w:pPr>
              <w:jc w:val="right"/>
              <w:rPr>
                <w:rFonts w:cs="Times New Roman"/>
                <w:szCs w:val="20"/>
              </w:rPr>
            </w:pPr>
            <w:r w:rsidRPr="004C3C72">
              <w:rPr>
                <w:rFonts w:cs="Times New Roman"/>
                <w:szCs w:val="20"/>
              </w:rPr>
              <w:t>1 091 611,59400</w:t>
            </w:r>
          </w:p>
        </w:tc>
      </w:tr>
    </w:tbl>
    <w:p w:rsidR="00BE74C7" w:rsidRPr="0096786F" w:rsidRDefault="00BE74C7" w:rsidP="00BE74C7">
      <w:pPr>
        <w:jc w:val="right"/>
      </w:pPr>
    </w:p>
    <w:p w:rsidR="00D91279" w:rsidRDefault="00D91279" w:rsidP="001B2F21">
      <w:pPr>
        <w:jc w:val="right"/>
        <w:outlineLvl w:val="0"/>
        <w:rPr>
          <w:rFonts w:cs="Times New Roman"/>
          <w:szCs w:val="20"/>
        </w:rPr>
      </w:pPr>
    </w:p>
    <w:p w:rsidR="001B2F21" w:rsidRPr="0096786F" w:rsidRDefault="001B2F21" w:rsidP="001B2F21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8</w:t>
      </w:r>
      <w:r w:rsidRPr="0096786F">
        <w:rPr>
          <w:rFonts w:cs="Times New Roman"/>
          <w:szCs w:val="20"/>
        </w:rPr>
        <w:t xml:space="preserve">    </w:t>
      </w:r>
    </w:p>
    <w:p w:rsidR="000404ED" w:rsidRPr="00DB2852" w:rsidRDefault="000404ED" w:rsidP="000404ED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404ED" w:rsidRPr="00DB2852" w:rsidRDefault="000404ED" w:rsidP="000404ED">
      <w:pPr>
        <w:jc w:val="right"/>
      </w:pPr>
      <w:r w:rsidRPr="00DB2852">
        <w:t>МО «Мухоршибирский район»</w:t>
      </w:r>
    </w:p>
    <w:p w:rsidR="000404ED" w:rsidRPr="00DB2852" w:rsidRDefault="000404ED" w:rsidP="000404ED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0404ED" w:rsidRPr="00DB2852" w:rsidRDefault="000404ED" w:rsidP="000404ED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0404ED" w:rsidRPr="00DB2852" w:rsidRDefault="000404ED" w:rsidP="000404ED">
      <w:pPr>
        <w:jc w:val="right"/>
      </w:pPr>
      <w:r>
        <w:t xml:space="preserve"> от __ декабря 2022 года № ___</w:t>
      </w:r>
    </w:p>
    <w:p w:rsidR="00DC4B66" w:rsidRPr="0096786F" w:rsidRDefault="00DC4B66" w:rsidP="007C1ECA">
      <w:pPr>
        <w:jc w:val="center"/>
      </w:pPr>
    </w:p>
    <w:p w:rsidR="00BE74C7" w:rsidRPr="0096786F" w:rsidRDefault="00BE74C7" w:rsidP="00BE74C7">
      <w:pPr>
        <w:jc w:val="right"/>
      </w:pPr>
      <w:r w:rsidRPr="0096786F"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1B2F21" w:rsidRPr="0096786F" w:rsidTr="00C938FB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C938FB" w:rsidRDefault="001B2F21" w:rsidP="00DF3DF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</w:t>
            </w:r>
            <w:r w:rsidR="0021206D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10228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96786F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96786F" w:rsidTr="00C938FB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D671B0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96786F" w:rsidRDefault="001B2F21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96786F" w:rsidTr="00C938FB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DF3DF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21206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6786F" w:rsidRDefault="00BE74C7" w:rsidP="00DF3DF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DF3DF0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32 540,65000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32 543,35000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4 814,90000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4 814,90000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4 514,90000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4 514,90000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ные выплаты гражданам, кроме 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2 407,35000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25 321,10000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20 071,10000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20 071,10000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20 071,10000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20 071,10000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121 031,00000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60 816,90000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2 317,80000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68 027,10000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18 022,60000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14 744,10000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14 744,10000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14 744,10000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67 073,90000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14 744,10000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дорожную деятельность в отношении автомобильных дорог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53 120,60000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53 120,60000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489,10000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14 255,00000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14 255,00000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3 278,50000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качества управления земельными ресурсами и развитие градостроител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деятельности на территории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2015 -2017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3 275,30000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выделенных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2 825,30000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комплексных кадастровых работ в рамках федеральной целевой программы "Развитие единой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ственной системы регистрации прав и кадастрового учета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2 450,30000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25 366,90000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15 157,30000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11 431,00000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тий по модернизации, капитальному ремонту и подготовке к отопительному сезону объектов коммунальной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находящихся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9 931,00000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капитальный ремонт, реконстру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цию, строительство объектов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ния, физической культуры и спорта, культуры,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ло- и водоснабжения населения,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современной городской среды на территории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23 319,20000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23 319,20000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сов"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12 995,80000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4 495,80000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10 323,40000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муниципального автономного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плавательного бассейна "Горняк" в 2015-2017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06613" w:rsidRPr="0096786F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62 048,65600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62 048,35600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33 562,44600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33 562,14600</w:t>
            </w:r>
          </w:p>
        </w:tc>
      </w:tr>
      <w:tr w:rsidR="00F06613" w:rsidRPr="00AD67BD" w:rsidTr="00F06613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лица субъекта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высшего должностного лица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F06613" w:rsidRPr="00AD67BD" w:rsidTr="00F06613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Федерации, высших исполн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F06613" w:rsidRPr="00AD67BD" w:rsidTr="00F06613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фонды местной администр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AD67BD" w:rsidTr="00F06613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AD67BD" w:rsidTr="00F06613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20 433,04600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20 432,74600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6 340,37600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6 340,37600</w:t>
            </w:r>
          </w:p>
        </w:tc>
      </w:tr>
      <w:tr w:rsidR="00F06613" w:rsidRPr="00AD67BD" w:rsidTr="00F06613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1 406,00000</w:t>
            </w:r>
          </w:p>
        </w:tc>
      </w:tr>
      <w:tr w:rsidR="00F06613" w:rsidRPr="00AD67BD" w:rsidTr="00F06613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214,20000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хранению, формированию, учету и использованию архивного фо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974,10000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созданию и организации деятельности административных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217,70000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F06613" w:rsidRPr="00AD67BD" w:rsidTr="00F06613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</w:tr>
      <w:tr w:rsidR="00F06613" w:rsidRPr="00AD67BD" w:rsidTr="00F06613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1 669,81600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правовой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администрации района и структурных подразделений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(финансово - правовой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3 264,56000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2 353,70000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710,86000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14 092,67000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14 092,37000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14 090,27000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4 397,30000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1 328,02000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6 222,70000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1 402,25000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"Противодействие экстремизму и профилактика терроризма на террит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рии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"Приобретение комплектов плакатов, печатных пам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ток антитеррористической направле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 и по тематике профилактики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тиводействия экстремизму для распр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странения среди жителей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комплектов плакатов, печатных памяток антитеррористич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направленности и по тематике профилактики противодействия экстр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мизму для распространения среди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ствий чрезвычайных ситуаций и 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хийных бедствий природного и техн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Фонда развития и поддержки 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ленческой команды по развитию мон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города п. 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и развитие благоприятного инв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стиционного имиджа  муниципального образования "Мухоршибирский район" на 2017 - 2024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мационного материала об инвестицио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598,00000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Совершенствование нормативной пр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вовой базы по вопросам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подготовки, повышения квалификации лиц, замещающих выборные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пальные должности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развитие добровол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ческого движения, молодежного парл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ментаризма, студенческого самоупра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ления, поддержку молодежных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мероприятий регионального проекта "Социальная активность"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4 576,85000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4 576,85000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1 371,55000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1 371,55000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F06613" w:rsidRPr="00AD67BD" w:rsidTr="00F06613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F06613" w:rsidRPr="00AD67BD" w:rsidTr="00F06613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3 205,30000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стей, одежды, обуви детям,  оказавши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ся в трудной жизненной ситуации к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2 498,30000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2 498,30000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организации деятельности комиссий по делам несовершенноле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них и защите их прав в Республике 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образованию и организации деятельности по опеке и попечительс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1 499,00000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1 032,30000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311,70000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обеспечению жилыми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мещениями детей-сирот и детей, 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20 201,36000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20 201,36000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ципальном образовании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доровительных мероприятий с разли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с различными группами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1 611,70000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1 237,85000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373,85000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жетного учреждения"Мухоршибирская спортивная школа"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17 589,66000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5 708,91000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ям, реализующим программы спорти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11 880,75000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бирская" на 2015-2017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572 701,83250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633 159,26900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568 151,83250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628 609,26900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132 464,78900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132 464,78900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132 464,78900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105 620,15250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132 464,78900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34 218,70250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61 063,33900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26 291,82000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41 925,60900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7 926,88250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19 137,73000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754,45000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754,45000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482,85000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271,60000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70 015,00000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70 015,00000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53 537,70000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16 477,30000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ежемесячное денежное вознагра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дение воспитателей дошкольных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организаций, реализующих программу погружения в бурятскую языковую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434 391,65000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468 004,45000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428 787,75000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462 400,55000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428 787,75000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462 400,55000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357 291,30000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391 023,30000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46 312,55000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68 312,55000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40 334,67000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60 334,67000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7 977,88000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4 104,05000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6 104,05000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5 488,40000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615,65000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низациях,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детей в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222 638,30000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232 381,50000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182 732,30000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190 729,10000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39 906,00000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41 652,40000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нала муниципальных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84 236,40000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84 225,20000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71 598,50000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71 589,10000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12 636,10000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денежного вознагражд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педагогическим работникам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теля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31 184,40000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31 189,40000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Ежемесячное денежное вознаграждение за классное руководство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государственных и муниципальных 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26 706,90000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26 706,90000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21 777,00000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гогическим работникам муниципальных образовательных организаций, реал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4 482,50000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832,10000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837,10000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36 023,45000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35 899,25000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тания обучающихся, получающих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чальное общее образование в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19 244,10000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19 123,90000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13 635,60000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13 550,40000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5 573,50000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чающихся, получающих основное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щее, среднее общее образование в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16 672,80000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12 562,00000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4 110,80000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дителям (законным представителям) обучающихся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име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статус обучающихся с ограниче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ными возможностями здоровья, обуч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которых организовано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5 153,90000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5 153,90000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2 605,30000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2 548,60000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2 453,20000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95,40000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13 060,77000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6 717,87000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 увеличение фонда оплаты труда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дагогических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дополнительного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организаций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здорового образа жизни, проф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лактике асоциальных явлений,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14 701,71000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14 701,71000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 - хозяйственной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качественной организации и ведения бухгалтерского, бюджетного и налогового учета и отчетности, док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ментального и взаимосвязанного их отражения в бухгалтерских регистрах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13 110,21000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(централизованная бухга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4 645,20000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4 645,20000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3 175,10000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960,90000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8 465,01000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8 465,01000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4 925,70000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1 487,58000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2 051,73000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F06613" w:rsidRPr="00AD67BD" w:rsidTr="00F06613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Закону Республики Бурятия от 8 июля 2008 года № 394-IV «О наделении органов местного самоуправления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67,20000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199,60000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ских олимпиадах, научных конфере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53 269,99650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57 648,32000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11 642,48000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4 897,88000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педагогических работников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дополнительного образования отрасли «Культура» в ц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лях выполнения Указа Президента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от 1 июня 2012 года № 761 «О Национальной стратегии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6 744,60000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40 777,51650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45 155,84000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39 884,91650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44 263,24000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39 884,91650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44 263,24000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26 616,91650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30 995,24000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26 616,91650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30 995,24000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10 776,51650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15 154,84000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10 776,51650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15 154,84000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15 840,40000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13 268,00000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6 995,80000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</w:tr>
      <w:tr w:rsidR="00F06613" w:rsidRPr="00AD67BD" w:rsidTr="00F066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6 272,20000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F06613" w:rsidRPr="00AD67BD" w:rsidTr="00F06613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F06613" w:rsidRPr="00AD67BD" w:rsidTr="00F06613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F06613" w:rsidRPr="00AD67BD" w:rsidTr="00F06613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1 775,90000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1 775,90000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и представительных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F06613" w:rsidRPr="00AD67BD" w:rsidTr="00F06613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органов, лицам, привлека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AD67BD" w:rsidTr="00F06613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AD67BD" w:rsidTr="00F066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06613" w:rsidRPr="00AD67BD" w:rsidTr="00F06613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4 942,70000</w:t>
            </w:r>
          </w:p>
        </w:tc>
      </w:tr>
      <w:tr w:rsidR="00F06613" w:rsidRPr="00AD67BD" w:rsidTr="00F06613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4 742,70000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4 742,70000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ского хозяйства и регулирование ры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ков с/х продукции, сырья и продовол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2 942,70000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1 632,70000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 органам местного с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на капитальный (текущий) ремонт и содержание сиб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реязвенных захоронений и скотом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отлову, транспортировке и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держанию безнадзорных домашних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19,50000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безнадзо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1 301,40000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на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(текущий) ремонт и содержание сибиреязвенных захоронений и скот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1 256,69400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1 256,69400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1 256,69400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1 256,69400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1 201,69400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1 201,69400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1 201,69400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1 201,69400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обеспечения реализации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773,19400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773,19400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773,19400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773,19400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руководителя контрольно-счетной палаты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2022-2024 годы и на период до 2027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деятельности администрации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 и структурных подразделений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7 248,66500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17 648,60500</w:t>
            </w:r>
          </w:p>
        </w:tc>
      </w:tr>
      <w:tr w:rsidR="00F06613" w:rsidRPr="00AD67BD" w:rsidTr="00F066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3" w:rsidRDefault="00F06613" w:rsidP="00F066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F0661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13" w:rsidRDefault="00F06613" w:rsidP="00C02FC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871 840,09400</w:t>
            </w:r>
          </w:p>
        </w:tc>
      </w:tr>
    </w:tbl>
    <w:p w:rsidR="006B25FF" w:rsidRPr="0096786F" w:rsidRDefault="006B25FF" w:rsidP="00BE74C7">
      <w:pPr>
        <w:jc w:val="right"/>
        <w:outlineLvl w:val="0"/>
      </w:pPr>
    </w:p>
    <w:p w:rsidR="0027264E" w:rsidRDefault="0027264E" w:rsidP="00BE74C7">
      <w:pPr>
        <w:jc w:val="right"/>
        <w:outlineLvl w:val="0"/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9</w:t>
      </w:r>
      <w:r w:rsidRPr="0096786F">
        <w:rPr>
          <w:rFonts w:cs="Times New Roman"/>
          <w:szCs w:val="20"/>
        </w:rPr>
        <w:t xml:space="preserve">   </w:t>
      </w:r>
    </w:p>
    <w:p w:rsidR="00AB26C4" w:rsidRPr="00DB2852" w:rsidRDefault="00C37485" w:rsidP="00AB26C4">
      <w:pPr>
        <w:jc w:val="right"/>
      </w:pPr>
      <w:r w:rsidRPr="00DB2852">
        <w:t xml:space="preserve">к </w:t>
      </w:r>
      <w:r w:rsidR="00AB26C4" w:rsidRPr="00DB2852">
        <w:t>к Решени</w:t>
      </w:r>
      <w:r w:rsidR="00AB26C4">
        <w:t>ю</w:t>
      </w:r>
      <w:r w:rsidR="00AB26C4"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C37485" w:rsidRPr="00DB2852" w:rsidRDefault="00C37485" w:rsidP="00C37485">
      <w:pPr>
        <w:jc w:val="right"/>
      </w:pPr>
    </w:p>
    <w:tbl>
      <w:tblPr>
        <w:tblW w:w="10065" w:type="dxa"/>
        <w:tblInd w:w="-176" w:type="dxa"/>
        <w:tblLook w:val="04A0"/>
      </w:tblPr>
      <w:tblGrid>
        <w:gridCol w:w="2709"/>
        <w:gridCol w:w="5670"/>
        <w:gridCol w:w="1686"/>
      </w:tblGrid>
      <w:tr w:rsidR="00BE74C7" w:rsidRPr="0096786F" w:rsidTr="00E70543">
        <w:trPr>
          <w:cantSplit/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E70543">
        <w:trPr>
          <w:cantSplit/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E7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E70543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96786F" w:rsidTr="00E70543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70543" w:rsidRPr="00AD67BD" w:rsidTr="00E70543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системы Российской Федерации в валюте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1 096 849,59400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из бюджетов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 из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тов муниципальных районов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70543" w:rsidRPr="00AD67BD" w:rsidTr="00E70543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43" w:rsidRDefault="00E70543" w:rsidP="00E705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43" w:rsidRDefault="00E70543" w:rsidP="00E7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-2 738,00000</w:t>
            </w:r>
          </w:p>
        </w:tc>
      </w:tr>
    </w:tbl>
    <w:p w:rsidR="00C87358" w:rsidRPr="00AD67BD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0</w:t>
      </w:r>
      <w:r w:rsidRPr="0096786F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EE7316" w:rsidRPr="0096786F" w:rsidRDefault="00EE7316" w:rsidP="00BE74C7">
      <w:pPr>
        <w:jc w:val="right"/>
      </w:pPr>
    </w:p>
    <w:p w:rsidR="006B25FF" w:rsidRPr="0096786F" w:rsidRDefault="006B25FF" w:rsidP="00BE74C7">
      <w:pPr>
        <w:jc w:val="right"/>
        <w:outlineLvl w:val="0"/>
      </w:pPr>
    </w:p>
    <w:tbl>
      <w:tblPr>
        <w:tblW w:w="10329" w:type="dxa"/>
        <w:tblInd w:w="-318" w:type="dxa"/>
        <w:tblLook w:val="04A0"/>
      </w:tblPr>
      <w:tblGrid>
        <w:gridCol w:w="2712"/>
        <w:gridCol w:w="4518"/>
        <w:gridCol w:w="1559"/>
        <w:gridCol w:w="1540"/>
      </w:tblGrid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96786F" w:rsidRDefault="00BE74C7" w:rsidP="00E7054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5A7E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938FB" w:rsidRDefault="0027264E" w:rsidP="00C938FB">
            <w:pPr>
              <w:spacing w:line="200" w:lineRule="exact"/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938FB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E7054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96786F" w:rsidRDefault="00EE7316" w:rsidP="00E70543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7054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944 0103010005 0000 710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тами муниципальных районов в валюте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944 0106050105 0000 640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из бюджетов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856 816,09400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871 840,09400</w:t>
            </w:r>
          </w:p>
        </w:tc>
      </w:tr>
      <w:tr w:rsidR="00552D3E" w:rsidRPr="00AD67BD" w:rsidTr="00552D3E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E" w:rsidRDefault="00552D3E" w:rsidP="00552D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3E" w:rsidRDefault="00552D3E" w:rsidP="00552D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</w:tbl>
    <w:p w:rsidR="00224E90" w:rsidRDefault="00224E90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1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DE1466">
        <w:rPr>
          <w:b/>
        </w:rPr>
        <w:t>2</w:t>
      </w:r>
      <w:r w:rsidR="00E050AF">
        <w:rPr>
          <w:b/>
        </w:rPr>
        <w:t>3</w:t>
      </w:r>
      <w:r w:rsidRPr="00410228">
        <w:rPr>
          <w:b/>
        </w:rPr>
        <w:t xml:space="preserve"> год </w:t>
      </w:r>
    </w:p>
    <w:p w:rsidR="00BE74C7" w:rsidRPr="00410228" w:rsidRDefault="00BE74C7" w:rsidP="00BE74C7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410228" w:rsidTr="00EF4399">
        <w:tc>
          <w:tcPr>
            <w:tcW w:w="828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580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E050AF" w:rsidP="00E050AF">
            <w:pPr>
              <w:jc w:val="center"/>
            </w:pPr>
            <w:r>
              <w:t>2</w:t>
            </w:r>
            <w:r w:rsidR="00410228" w:rsidRPr="00410228">
              <w:t xml:space="preserve"> </w:t>
            </w:r>
            <w:r>
              <w:t>738</w:t>
            </w:r>
            <w:r w:rsidR="00BE74C7" w:rsidRPr="00410228">
              <w:t>,</w:t>
            </w:r>
            <w:r w:rsidR="004B4361">
              <w:t>0</w:t>
            </w:r>
            <w:r w:rsidR="0064698B" w:rsidRPr="00410228">
              <w:t>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2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4B4361">
        <w:rPr>
          <w:b/>
        </w:rPr>
        <w:t>2</w:t>
      </w:r>
      <w:r w:rsidR="00E050AF">
        <w:rPr>
          <w:b/>
        </w:rPr>
        <w:t>4</w:t>
      </w:r>
      <w:r w:rsidRPr="00410228">
        <w:rPr>
          <w:b/>
        </w:rPr>
        <w:t xml:space="preserve"> – 20</w:t>
      </w:r>
      <w:r w:rsidR="00410228" w:rsidRPr="00410228">
        <w:rPr>
          <w:b/>
        </w:rPr>
        <w:t>2</w:t>
      </w:r>
      <w:r w:rsidR="00E050AF">
        <w:rPr>
          <w:b/>
        </w:rPr>
        <w:t>5</w:t>
      </w:r>
      <w:r w:rsidRPr="00410228">
        <w:rPr>
          <w:b/>
        </w:rPr>
        <w:t xml:space="preserve"> годы </w:t>
      </w:r>
    </w:p>
    <w:p w:rsidR="00BE74C7" w:rsidRPr="00410228" w:rsidRDefault="00BE74C7" w:rsidP="00EF43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="0064698B"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4478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410228" w:rsidRDefault="002B42E2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Плановый период</w:t>
            </w:r>
            <w:r w:rsidR="00BE74C7" w:rsidRPr="00410228">
              <w:rPr>
                <w:b/>
              </w:rPr>
              <w:t xml:space="preserve">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410228" w:rsidRDefault="00BE74C7" w:rsidP="00E050AF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B4361">
              <w:rPr>
                <w:b/>
              </w:rPr>
              <w:t>2</w:t>
            </w:r>
            <w:r w:rsidR="00E050AF">
              <w:rPr>
                <w:b/>
              </w:rPr>
              <w:t>4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410228" w:rsidRDefault="00BE74C7" w:rsidP="00E050AF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10228" w:rsidRPr="00410228">
              <w:rPr>
                <w:b/>
              </w:rPr>
              <w:t>2</w:t>
            </w:r>
            <w:r w:rsidR="00E050AF">
              <w:rPr>
                <w:b/>
              </w:rPr>
              <w:t>5</w:t>
            </w:r>
            <w:r w:rsidRPr="00410228">
              <w:rPr>
                <w:b/>
              </w:rPr>
              <w:t xml:space="preserve"> год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rPr>
          <w:trHeight w:val="136"/>
        </w:trPr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</w:tbl>
    <w:p w:rsidR="00BE74C7" w:rsidRPr="00410228" w:rsidRDefault="00BE74C7" w:rsidP="00BE74C7"/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2B42E2" w:rsidRPr="00410228" w:rsidRDefault="002B42E2" w:rsidP="002B42E2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3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0228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 w:cs="Times New Roman"/>
          <w:sz w:val="24"/>
          <w:szCs w:val="24"/>
        </w:rPr>
        <w:t>устанавливающая порядок определения размера подлежащей перечислению в райо</w:t>
      </w:r>
      <w:r w:rsidRPr="00410228">
        <w:rPr>
          <w:rFonts w:ascii="Times New Roman" w:hAnsi="Times New Roman" w:cs="Times New Roman"/>
          <w:sz w:val="24"/>
          <w:szCs w:val="24"/>
        </w:rPr>
        <w:t>н</w:t>
      </w:r>
      <w:r w:rsidRPr="00410228">
        <w:rPr>
          <w:rFonts w:ascii="Times New Roman" w:hAnsi="Times New Roman" w:cs="Times New Roman"/>
          <w:sz w:val="24"/>
          <w:szCs w:val="24"/>
        </w:rPr>
        <w:t>ный бюджет части прибыли муниципальных</w:t>
      </w:r>
      <w:r w:rsidRPr="00410228">
        <w:rPr>
          <w:rFonts w:ascii="Times New Roman" w:hAnsi="Times New Roman"/>
          <w:sz w:val="24"/>
          <w:szCs w:val="24"/>
        </w:rPr>
        <w:t xml:space="preserve">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410228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 Настоящая Методика устанавливает порядок определения размера подлежащей п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2. Часть прибыли предприятия за предыдущий год, подлежащая перечислению в ра</w:t>
      </w:r>
      <w:r w:rsidRPr="00410228">
        <w:rPr>
          <w:sz w:val="24"/>
          <w:szCs w:val="24"/>
        </w:rPr>
        <w:t>й</w:t>
      </w:r>
      <w:r w:rsidRPr="00410228">
        <w:rPr>
          <w:sz w:val="24"/>
          <w:szCs w:val="24"/>
        </w:rPr>
        <w:t>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ший год на сумму утвержденных в составе программы деятельности предприятия на тек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щий финансовый год расходов на реализацию мероприятий по развитию предприятия, ос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ществляемых за счет чистой прибыли.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</w:t>
      </w:r>
      <w:r w:rsidRPr="00410228">
        <w:rPr>
          <w:sz w:val="24"/>
          <w:szCs w:val="24"/>
        </w:rPr>
        <w:t>с</w:t>
      </w:r>
      <w:r w:rsidRPr="00410228">
        <w:rPr>
          <w:sz w:val="24"/>
          <w:szCs w:val="24"/>
        </w:rPr>
        <w:t>лений в фонды предприятия, образованные в соответствии с законодательством и уставом предприятия.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lastRenderedPageBreak/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</w:t>
      </w:r>
      <w:r w:rsidRPr="00410228">
        <w:rPr>
          <w:sz w:val="24"/>
          <w:szCs w:val="24"/>
        </w:rPr>
        <w:t>а</w:t>
      </w:r>
      <w:r w:rsidRPr="00410228">
        <w:rPr>
          <w:sz w:val="24"/>
          <w:szCs w:val="24"/>
        </w:rPr>
        <w:t>навливается Администрацией муниципального образования «Мухоршибирский район».</w:t>
      </w:r>
    </w:p>
    <w:p w:rsidR="009A0E58" w:rsidRDefault="009A0E58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A65F1" w:rsidRDefault="009A65F1" w:rsidP="00F12D8A">
      <w:pPr>
        <w:jc w:val="right"/>
        <w:outlineLvl w:val="0"/>
        <w:rPr>
          <w:rFonts w:cs="Times New Roman"/>
          <w:szCs w:val="20"/>
        </w:rPr>
      </w:pPr>
    </w:p>
    <w:p w:rsidR="00F12D8A" w:rsidRPr="00410228" w:rsidRDefault="00F12D8A" w:rsidP="00F12D8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4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2D8A" w:rsidRPr="00B3536B" w:rsidRDefault="00F12D8A" w:rsidP="00F12D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юридическим лицам (за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F12D8A" w:rsidRPr="0093670D" w:rsidRDefault="00F12D8A" w:rsidP="00F12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из бюджета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 в случаях и порядке, предусмотренных настоящим решением и прин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маемыми в соответствии с ним муниципальными правовыми актами Администрации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ципального образования "Мухоршибирский район".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дии и уполномоченным органом местного самоуправления соглашения о предоставлении субсидии (далее - соглашение).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образования "М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хоршибирский район", регулирующие предоставление субсидий юридическим лицам (за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</w:t>
      </w:r>
      <w:r w:rsidRPr="0093670D">
        <w:rPr>
          <w:rFonts w:ascii="Times New Roman" w:hAnsi="Times New Roman" w:cs="Times New Roman"/>
          <w:sz w:val="24"/>
          <w:szCs w:val="24"/>
        </w:rPr>
        <w:t>ь</w:t>
      </w:r>
      <w:r w:rsidRPr="0093670D">
        <w:rPr>
          <w:rFonts w:ascii="Times New Roman" w:hAnsi="Times New Roman" w:cs="Times New Roman"/>
          <w:sz w:val="24"/>
          <w:szCs w:val="24"/>
        </w:rPr>
        <w:t>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бюджетных средств (далее - главный распор</w:t>
      </w:r>
      <w:r w:rsidRPr="0093670D">
        <w:rPr>
          <w:rFonts w:ascii="Times New Roman" w:hAnsi="Times New Roman" w:cs="Times New Roman"/>
          <w:sz w:val="24"/>
          <w:szCs w:val="24"/>
        </w:rPr>
        <w:t>я</w:t>
      </w:r>
      <w:r w:rsidRPr="0093670D">
        <w:rPr>
          <w:rFonts w:ascii="Times New Roman" w:hAnsi="Times New Roman" w:cs="Times New Roman"/>
          <w:sz w:val="24"/>
          <w:szCs w:val="24"/>
        </w:rPr>
        <w:t>дитель), осуществляющего предоставление субсидии в пределах бюджетных ассигнований, предусмотренных в бюджете муниципального образования "Мухоршибирский район" на 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ответствующий финансовый год и плановый период;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чение субсидий, отбираемых исходя из указанных критериев, в том числе по итогам конку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са, с указанием порядка проведения такого отбора (за исключением случаев, когда получ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тель субсидии определяется в соответствии с решением о бюджете).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телю для получения субсидии, а также требования к указанным документам (при необход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точника ее получения;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д) условия и порядок заключения между главным распорядителем и получателем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сидии соглашения (договора) о предоставлении субсидии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"Мухоршибирский район" в соответствии с типовой формой, установленной Фина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совым управлением администрации муниципального образования "Мухоршибирский район" для соответствующего вида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</w:t>
      </w:r>
      <w:r w:rsidRPr="0093670D">
        <w:rPr>
          <w:rFonts w:ascii="Times New Roman" w:hAnsi="Times New Roman" w:cs="Times New Roman"/>
          <w:sz w:val="24"/>
          <w:szCs w:val="24"/>
        </w:rPr>
        <w:t>т</w:t>
      </w:r>
      <w:r w:rsidRPr="0093670D">
        <w:rPr>
          <w:rFonts w:ascii="Times New Roman" w:hAnsi="Times New Roman" w:cs="Times New Roman"/>
          <w:sz w:val="24"/>
          <w:szCs w:val="24"/>
        </w:rPr>
        <w:t>вующего месяцу, в котором планируется заключение соглашения, получатели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ту в бюджет муниципального образования "Мухоршибирский район"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</w:t>
      </w:r>
      <w:r w:rsidRPr="0093670D">
        <w:rPr>
          <w:rFonts w:ascii="Times New Roman" w:hAnsi="Times New Roman" w:cs="Times New Roman"/>
          <w:sz w:val="24"/>
          <w:szCs w:val="24"/>
        </w:rPr>
        <w:t>к</w:t>
      </w:r>
      <w:r w:rsidRPr="0093670D">
        <w:rPr>
          <w:rFonts w:ascii="Times New Roman" w:hAnsi="Times New Roman" w:cs="Times New Roman"/>
          <w:sz w:val="24"/>
          <w:szCs w:val="24"/>
        </w:rPr>
        <w:t>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рации перечень государств и территорий, предоставляющих льготный налоговый режим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"Мухоршибирский район" в соответствии с иными нормативными правовыми акт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 xml:space="preserve">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ливать в соглашении порядок, сроки и формы представления получателем субсидии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ной отчетности, а также иных отчетов, определенных соглашением.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контроля за соблюдением условий, целей и порядка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субсидий и ответственности за их нарушение включают: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пального финансового контроля соблюдения условий, целей и порядка предоставления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сидий получателями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муниципального образования "Мухорш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бирский район":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лении, выявленного по фактам проверок, проведенных главным распорядителем и уполн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моченным органом муниципального финансового контроля;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>1.8. Муниципальные правовые акты, регулирующие предоставление из бюджета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 xml:space="preserve">ципального образования "Мухоршибирский район"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- юридическими лицами за счет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ченных из бюджета муниципального образования "Мухоршибирский район" средств ин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нием целей предоставления этих средств иных операций, определенных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возможности осуществления расходов, источником финансового обеспечения кот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рых являются не использованные в отчетном финансовом году остатки субсидий, и включ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"Мухоршиби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ский район" решения о наличии потребности в указанных средствах;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субсидия, или праве главного распорядителя устанавливать порядок и сроки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ставления указанной отчетности в соглашении;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в части, касающейся требований об осуществлении контроля за соблюдением усл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вий, целей и порядка предоставления субсидий и ответственности за их нарушение, - о 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рядке и сроках возврата субсидий (остатков субсидий) в бюджет муниципального образов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ния "Мухоршибирский район" и включении указанных положений в соглашение в случае образования не использованного в отчетном финансовом году остатка субсидии на финанс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вое обеспечение затрат и отсутствия решения главного распорядителя, принятого по согл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сованию с Финансовым управлением администрации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район", о наличии потребности в указанных средствах.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1.9. Муниципальные правовые акты, регулирующие предоставление субсидий в поря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 xml:space="preserve">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доставления субсидий, должны содержать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 xml:space="preserve">подпункте "а" </w:t>
        </w:r>
        <w:r w:rsidRPr="0093670D">
          <w:rPr>
            <w:rFonts w:ascii="Times New Roman" w:hAnsi="Times New Roman" w:cs="Times New Roman"/>
            <w:sz w:val="24"/>
            <w:szCs w:val="24"/>
          </w:rPr>
          <w:lastRenderedPageBreak/>
          <w:t>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ждениях Центрального банка Российской Федерации или кредитных организациях;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лученные доходы), а также о требованиях к таким документам (при необходимости).</w:t>
      </w: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EF4399" w:rsidRPr="00410228" w:rsidRDefault="00EF4399" w:rsidP="00EF4399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5</w:t>
      </w:r>
      <w:r w:rsidRPr="00410228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EF4399" w:rsidRPr="00410228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10228" w:rsidRDefault="005937EC" w:rsidP="005937EC">
      <w:pPr>
        <w:pStyle w:val="af1"/>
        <w:spacing w:after="0"/>
        <w:jc w:val="center"/>
        <w:rPr>
          <w:b/>
          <w:bCs/>
        </w:rPr>
      </w:pPr>
      <w:r w:rsidRPr="00410228">
        <w:rPr>
          <w:b/>
          <w:bCs/>
        </w:rPr>
        <w:t>Методика</w:t>
      </w:r>
    </w:p>
    <w:p w:rsidR="005937EC" w:rsidRPr="00410228" w:rsidRDefault="005937EC" w:rsidP="005937EC">
      <w:pPr>
        <w:pStyle w:val="af1"/>
        <w:spacing w:after="0"/>
        <w:jc w:val="center"/>
        <w:rPr>
          <w:b/>
        </w:rPr>
      </w:pPr>
      <w:r w:rsidRPr="00410228">
        <w:rPr>
          <w:b/>
          <w:bCs/>
        </w:rPr>
        <w:t xml:space="preserve">распределения межбюджетных трансфертов </w:t>
      </w:r>
      <w:r w:rsidRPr="00410228">
        <w:rPr>
          <w:b/>
        </w:rPr>
        <w:t>бюджетам сельских поселений</w:t>
      </w:r>
    </w:p>
    <w:p w:rsidR="005937EC" w:rsidRPr="00410228" w:rsidRDefault="005937EC" w:rsidP="005937EC">
      <w:pPr>
        <w:jc w:val="center"/>
        <w:rPr>
          <w:b/>
        </w:rPr>
      </w:pPr>
    </w:p>
    <w:p w:rsidR="005937EC" w:rsidRPr="00410228" w:rsidRDefault="005937EC" w:rsidP="005937EC">
      <w:pPr>
        <w:jc w:val="center"/>
        <w:rPr>
          <w:sz w:val="24"/>
          <w:szCs w:val="24"/>
        </w:rPr>
      </w:pPr>
      <w:r w:rsidRPr="00410228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410228" w:rsidRDefault="005937EC" w:rsidP="005937EC">
      <w:pPr>
        <w:rPr>
          <w:sz w:val="24"/>
          <w:szCs w:val="24"/>
        </w:rPr>
      </w:pP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1A607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2pt;height:35.1pt" o:ole="">
            <v:imagedata r:id="rId9" o:title=""/>
          </v:shape>
          <o:OLEObject Type="Embed" ProgID="Equation.3" ShapeID="_x0000_i1025" DrawAspect="Content" ObjectID="_1729427874" r:id="rId10"/>
        </w:object>
      </w:r>
      <w:r w:rsidR="00EB62EB" w:rsidRPr="00410228">
        <w:rPr>
          <w:sz w:val="24"/>
          <w:szCs w:val="24"/>
        </w:rPr>
        <w:t>, где: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="00EB62EB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иных межбюджетных трансфертов </w:t>
      </w:r>
      <w:r w:rsidR="001A607A" w:rsidRPr="00410228">
        <w:rPr>
          <w:sz w:val="24"/>
          <w:szCs w:val="24"/>
        </w:rPr>
        <w:t>на обеспечение первоочередных расх</w:t>
      </w:r>
      <w:r w:rsidR="001A607A" w:rsidRPr="00410228">
        <w:rPr>
          <w:sz w:val="24"/>
          <w:szCs w:val="24"/>
        </w:rPr>
        <w:t>о</w:t>
      </w:r>
      <w:r w:rsidR="001A607A" w:rsidRPr="00410228">
        <w:rPr>
          <w:sz w:val="24"/>
          <w:szCs w:val="24"/>
        </w:rPr>
        <w:t xml:space="preserve">дов </w:t>
      </w:r>
      <w:r w:rsidR="00EB62EB" w:rsidRPr="00410228">
        <w:rPr>
          <w:sz w:val="24"/>
          <w:szCs w:val="24"/>
        </w:rPr>
        <w:t xml:space="preserve">бюджету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С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– объем первоочередных расходов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Д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объем дотации на выравнивание бюджетной обеспеченности</w:t>
      </w:r>
      <w:r w:rsidRPr="00410228">
        <w:rPr>
          <w:b/>
          <w:sz w:val="24"/>
          <w:szCs w:val="24"/>
        </w:rPr>
        <w:t xml:space="preserve"> </w:t>
      </w:r>
      <w:r w:rsidRPr="00410228">
        <w:rPr>
          <w:sz w:val="24"/>
          <w:szCs w:val="24"/>
        </w:rPr>
        <w:t xml:space="preserve">бюджету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ления</w:t>
      </w:r>
      <w:r w:rsidR="00EB62EB" w:rsidRPr="00410228">
        <w:rPr>
          <w:sz w:val="24"/>
          <w:szCs w:val="24"/>
        </w:rPr>
        <w:t>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Н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</w:t>
      </w:r>
      <w:r w:rsidR="00EE36D7" w:rsidRPr="00410228">
        <w:rPr>
          <w:sz w:val="24"/>
          <w:szCs w:val="24"/>
        </w:rPr>
        <w:t>–</w:t>
      </w:r>
      <w:r w:rsidRPr="00410228">
        <w:rPr>
          <w:sz w:val="24"/>
          <w:szCs w:val="24"/>
        </w:rPr>
        <w:t xml:space="preserve"> объем налоговых доходов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И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доходов от использования имущества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М</w:t>
      </w:r>
      <w:r w:rsidR="00EB62EB" w:rsidRPr="00410228">
        <w:rPr>
          <w:sz w:val="24"/>
          <w:szCs w:val="24"/>
        </w:rPr>
        <w:t xml:space="preserve"> – </w:t>
      </w:r>
      <w:r w:rsidRPr="00410228">
        <w:rPr>
          <w:sz w:val="24"/>
          <w:szCs w:val="24"/>
        </w:rPr>
        <w:t>объем иных межбюджетных трансфертов на обеспечение первоочередных расх</w:t>
      </w:r>
      <w:r w:rsidRPr="00410228">
        <w:rPr>
          <w:sz w:val="24"/>
          <w:szCs w:val="24"/>
        </w:rPr>
        <w:t>о</w:t>
      </w:r>
      <w:r w:rsidRPr="00410228">
        <w:rPr>
          <w:sz w:val="24"/>
          <w:szCs w:val="24"/>
        </w:rPr>
        <w:t>дов, подлежащий распределению</w:t>
      </w:r>
      <w:r w:rsidR="00EB62EB" w:rsidRPr="00410228">
        <w:rPr>
          <w:sz w:val="24"/>
          <w:szCs w:val="24"/>
        </w:rPr>
        <w:t>.</w:t>
      </w:r>
    </w:p>
    <w:p w:rsidR="00EB62EB" w:rsidRPr="00410228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4. Расходование иных межбюджетных трансфертов органами местного самоуправл</w:t>
      </w:r>
      <w:r w:rsidR="00EB62EB" w:rsidRPr="00410228">
        <w:rPr>
          <w:sz w:val="24"/>
          <w:szCs w:val="24"/>
        </w:rPr>
        <w:t>е</w:t>
      </w:r>
      <w:r w:rsidR="00EB62EB" w:rsidRPr="00410228">
        <w:rPr>
          <w:sz w:val="24"/>
          <w:szCs w:val="24"/>
        </w:rPr>
        <w:t>ния осуществляется на цели, утвержденные настоящим решением.</w:t>
      </w:r>
    </w:p>
    <w:p w:rsidR="005937EC" w:rsidRPr="00410228" w:rsidRDefault="00393E2F" w:rsidP="00277072">
      <w:pPr>
        <w:ind w:firstLine="567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911126" w:rsidRDefault="00911126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041F49" w:rsidRDefault="00041F49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D77B44" w:rsidRDefault="00D77B44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277072" w:rsidRPr="000602C2" w:rsidRDefault="00277072" w:rsidP="0027707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6</w:t>
      </w:r>
      <w:r w:rsidRPr="000602C2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A22E9C" w:rsidRPr="000602C2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0602C2">
        <w:rPr>
          <w:rFonts w:cs="Times New Roman"/>
          <w:b/>
          <w:sz w:val="24"/>
          <w:szCs w:val="24"/>
        </w:rPr>
        <w:t xml:space="preserve"> на 20</w:t>
      </w:r>
      <w:r w:rsidR="00C938FB">
        <w:rPr>
          <w:rFonts w:cs="Times New Roman"/>
          <w:b/>
          <w:sz w:val="24"/>
          <w:szCs w:val="24"/>
        </w:rPr>
        <w:t>2</w:t>
      </w:r>
      <w:r w:rsidR="00E050AF">
        <w:rPr>
          <w:rFonts w:cs="Times New Roman"/>
          <w:b/>
          <w:sz w:val="24"/>
          <w:szCs w:val="24"/>
        </w:rPr>
        <w:t>3</w:t>
      </w:r>
      <w:r w:rsidR="00881A5D" w:rsidRPr="000602C2">
        <w:rPr>
          <w:rFonts w:cs="Times New Roman"/>
          <w:b/>
          <w:sz w:val="24"/>
          <w:szCs w:val="24"/>
        </w:rPr>
        <w:t xml:space="preserve"> год</w:t>
      </w: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027128" w:rsidRPr="000602C2" w:rsidRDefault="00881A5D" w:rsidP="00881A5D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1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дотации на выравнивание бюджетной обеспеченности поселений из бюджета муниц</w:t>
      </w:r>
      <w:r w:rsidRPr="000602C2">
        <w:rPr>
          <w:b/>
        </w:rPr>
        <w:t>и</w:t>
      </w:r>
      <w:r w:rsidRPr="000602C2">
        <w:rPr>
          <w:b/>
        </w:rPr>
        <w:t>пального района на 20</w:t>
      </w:r>
      <w:r w:rsidR="00C938FB">
        <w:rPr>
          <w:b/>
        </w:rPr>
        <w:t>2</w:t>
      </w:r>
      <w:r w:rsidR="00E050AF">
        <w:rPr>
          <w:b/>
        </w:rPr>
        <w:t>3</w:t>
      </w:r>
      <w:r w:rsidRPr="000602C2">
        <w:rPr>
          <w:b/>
        </w:rPr>
        <w:t xml:space="preserve"> год</w:t>
      </w:r>
    </w:p>
    <w:p w:rsidR="00027128" w:rsidRPr="000602C2" w:rsidRDefault="00027128" w:rsidP="00027128">
      <w:pPr>
        <w:jc w:val="right"/>
      </w:pPr>
      <w:r w:rsidRPr="000602C2">
        <w:rPr>
          <w:b/>
        </w:rPr>
        <w:t xml:space="preserve"> </w:t>
      </w:r>
      <w:r w:rsidRPr="000602C2">
        <w:tab/>
        <w:t>тыс. 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3030"/>
        <w:gridCol w:w="2311"/>
        <w:gridCol w:w="1499"/>
      </w:tblGrid>
      <w:tr w:rsidR="004B4361" w:rsidRPr="000602C2" w:rsidTr="004B4361">
        <w:tc>
          <w:tcPr>
            <w:tcW w:w="540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4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  <w:vAlign w:val="center"/>
          </w:tcPr>
          <w:p w:rsidR="004B4361" w:rsidRPr="008223F2" w:rsidRDefault="004B4361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</w:t>
            </w:r>
            <w:r w:rsidRPr="008223F2">
              <w:rPr>
                <w:b/>
                <w:sz w:val="18"/>
                <w:szCs w:val="18"/>
              </w:rPr>
              <w:t>д</w:t>
            </w:r>
            <w:r w:rsidRPr="008223F2">
              <w:rPr>
                <w:b/>
                <w:sz w:val="18"/>
                <w:szCs w:val="18"/>
              </w:rPr>
              <w:t>жетной обеспеченности поселений за счет субвенций бюджетам м</w:t>
            </w:r>
            <w:r w:rsidRPr="008223F2">
              <w:rPr>
                <w:b/>
                <w:sz w:val="18"/>
                <w:szCs w:val="18"/>
              </w:rPr>
              <w:t>у</w:t>
            </w:r>
            <w:r w:rsidRPr="008223F2">
              <w:rPr>
                <w:b/>
                <w:sz w:val="18"/>
                <w:szCs w:val="18"/>
              </w:rPr>
              <w:t>ниципальных районов на осущ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ствление полномочий по расчету и представлению дотаций посел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ниям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3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B4361" w:rsidRPr="008223F2" w:rsidRDefault="004B4361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ченности поселений за счет собственных дох</w:t>
            </w:r>
            <w:r w:rsidRPr="008223F2">
              <w:rPr>
                <w:b/>
                <w:sz w:val="18"/>
                <w:szCs w:val="18"/>
              </w:rPr>
              <w:t>о</w:t>
            </w:r>
            <w:r w:rsidRPr="008223F2">
              <w:rPr>
                <w:b/>
                <w:sz w:val="18"/>
                <w:szCs w:val="18"/>
              </w:rPr>
              <w:t>дов муниципального образования «Мухорш</w:t>
            </w:r>
            <w:r w:rsidRPr="008223F2">
              <w:rPr>
                <w:b/>
                <w:sz w:val="18"/>
                <w:szCs w:val="18"/>
              </w:rPr>
              <w:t>и</w:t>
            </w:r>
            <w:r w:rsidRPr="008223F2">
              <w:rPr>
                <w:b/>
                <w:sz w:val="18"/>
                <w:szCs w:val="18"/>
              </w:rPr>
              <w:t>бирский район»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3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  <w:vAlign w:val="center"/>
          </w:tcPr>
          <w:p w:rsidR="004B4361" w:rsidRPr="008223F2" w:rsidRDefault="004B4361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обеспеченности поселений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3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1,104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1 204,900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1 206,004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2.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Бомское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1 169,400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1 170,211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3.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Калиновское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2,476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1 677,300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1 679,776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4.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Кусотинское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1,753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1 151,600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1 153,353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5.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Мухоршибирское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14,692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14,692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6.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Нарсатуйское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1,001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1 343,900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1 344,901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7.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3,518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985,400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988,918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8.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Новозаганское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5,885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2 009,500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2 015,385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9.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Подлопатинское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2,998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1 652,100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1 655,098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10.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Саганнурское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12,132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12,132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11.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Тугнуйское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2,091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1 415,700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1 417,791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12.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Харашибирское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2,367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1 172,600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1 174,967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13.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Хонхолойское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4,314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1 621,000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1 625,314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14.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Хошун-Узурское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1,568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729,200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730,768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15.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Цолгинское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5,042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2 170,000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2 175,042</w:t>
            </w:r>
          </w:p>
        </w:tc>
      </w:tr>
      <w:tr w:rsidR="00C50730" w:rsidRPr="000602C2" w:rsidTr="00951BC3">
        <w:tc>
          <w:tcPr>
            <w:tcW w:w="540" w:type="dxa"/>
          </w:tcPr>
          <w:p w:rsidR="00C50730" w:rsidRPr="006611F1" w:rsidRDefault="00C50730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16.</w:t>
            </w:r>
          </w:p>
        </w:tc>
        <w:tc>
          <w:tcPr>
            <w:tcW w:w="2414" w:type="dxa"/>
          </w:tcPr>
          <w:p w:rsidR="00C50730" w:rsidRPr="006611F1" w:rsidRDefault="00C50730" w:rsidP="004B4361">
            <w:pPr>
              <w:tabs>
                <w:tab w:val="left" w:pos="915"/>
              </w:tabs>
            </w:pPr>
            <w:r w:rsidRPr="006611F1">
              <w:t>СП Шаралдайское</w:t>
            </w:r>
          </w:p>
        </w:tc>
        <w:tc>
          <w:tcPr>
            <w:tcW w:w="3030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4,047</w:t>
            </w:r>
          </w:p>
        </w:tc>
        <w:tc>
          <w:tcPr>
            <w:tcW w:w="2311" w:type="dxa"/>
            <w:vAlign w:val="bottom"/>
          </w:tcPr>
          <w:p w:rsidR="00C50730" w:rsidRDefault="00C50730" w:rsidP="00C507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1 697,400</w:t>
            </w:r>
          </w:p>
        </w:tc>
        <w:tc>
          <w:tcPr>
            <w:tcW w:w="1499" w:type="dxa"/>
            <w:vAlign w:val="bottom"/>
          </w:tcPr>
          <w:p w:rsidR="00C50730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1 701,447</w:t>
            </w:r>
          </w:p>
        </w:tc>
      </w:tr>
      <w:tr w:rsidR="003516B1" w:rsidRPr="000602C2" w:rsidTr="00224E90">
        <w:tc>
          <w:tcPr>
            <w:tcW w:w="2954" w:type="dxa"/>
            <w:gridSpan w:val="2"/>
          </w:tcPr>
          <w:p w:rsidR="003516B1" w:rsidRPr="006611F1" w:rsidRDefault="003516B1" w:rsidP="004B4361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6611F1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3516B1" w:rsidRPr="00E8042D" w:rsidRDefault="003516B1" w:rsidP="00C50730">
            <w:pPr>
              <w:tabs>
                <w:tab w:val="left" w:pos="915"/>
              </w:tabs>
              <w:jc w:val="right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65</w:t>
            </w:r>
            <w:r w:rsidRPr="00E8042D">
              <w:rPr>
                <w:rFonts w:cs="Times New Roman"/>
                <w:b/>
                <w:bCs/>
                <w:szCs w:val="20"/>
              </w:rPr>
              <w:t>,</w:t>
            </w:r>
            <w:r>
              <w:rPr>
                <w:rFonts w:cs="Times New Roman"/>
                <w:b/>
                <w:bCs/>
                <w:szCs w:val="20"/>
              </w:rPr>
              <w:t>8</w:t>
            </w:r>
            <w:r w:rsidRPr="00E8042D">
              <w:rPr>
                <w:rFonts w:cs="Times New Roman"/>
                <w:b/>
                <w:bCs/>
                <w:szCs w:val="20"/>
              </w:rPr>
              <w:t>00</w:t>
            </w:r>
          </w:p>
        </w:tc>
        <w:tc>
          <w:tcPr>
            <w:tcW w:w="2311" w:type="dxa"/>
            <w:vAlign w:val="bottom"/>
          </w:tcPr>
          <w:p w:rsidR="003516B1" w:rsidRDefault="00C50730" w:rsidP="00C507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20 000,000</w:t>
            </w:r>
          </w:p>
        </w:tc>
        <w:tc>
          <w:tcPr>
            <w:tcW w:w="1499" w:type="dxa"/>
            <w:vAlign w:val="bottom"/>
          </w:tcPr>
          <w:p w:rsidR="003516B1" w:rsidRPr="006611F1" w:rsidRDefault="003516B1" w:rsidP="00892E9D">
            <w:pPr>
              <w:jc w:val="right"/>
              <w:rPr>
                <w:b/>
                <w:bCs/>
              </w:rPr>
            </w:pPr>
            <w:r w:rsidRPr="006611F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6611F1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892E9D">
              <w:rPr>
                <w:b/>
                <w:bCs/>
              </w:rPr>
              <w:t>5</w:t>
            </w:r>
            <w:r w:rsidRPr="006611F1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6611F1">
              <w:rPr>
                <w:b/>
                <w:bCs/>
              </w:rPr>
              <w:t>00</w:t>
            </w:r>
          </w:p>
        </w:tc>
      </w:tr>
    </w:tbl>
    <w:p w:rsidR="00027128" w:rsidRPr="000602C2" w:rsidRDefault="00027128" w:rsidP="00027128">
      <w:pPr>
        <w:jc w:val="right"/>
        <w:outlineLvl w:val="0"/>
        <w:rPr>
          <w:b/>
        </w:rPr>
      </w:pPr>
    </w:p>
    <w:p w:rsidR="00890FCD" w:rsidRDefault="00890FCD" w:rsidP="00027128">
      <w:pPr>
        <w:jc w:val="right"/>
        <w:rPr>
          <w:rFonts w:cs="Times New Roman"/>
          <w:szCs w:val="20"/>
        </w:rPr>
      </w:pP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</w:t>
      </w:r>
      <w:r w:rsidR="00410228" w:rsidRPr="000602C2">
        <w:rPr>
          <w:b/>
        </w:rPr>
        <w:t xml:space="preserve"> первоочередных расходов на 20</w:t>
      </w:r>
      <w:r w:rsidR="00C938FB">
        <w:rPr>
          <w:b/>
        </w:rPr>
        <w:t>2</w:t>
      </w:r>
      <w:r w:rsidR="00E050AF">
        <w:rPr>
          <w:b/>
        </w:rPr>
        <w:t>3</w:t>
      </w:r>
      <w:r w:rsidRPr="000602C2">
        <w:rPr>
          <w:b/>
        </w:rPr>
        <w:t xml:space="preserve"> год </w:t>
      </w:r>
    </w:p>
    <w:p w:rsidR="00027128" w:rsidRPr="000602C2" w:rsidRDefault="00027128" w:rsidP="00027128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5A7E02" w:rsidRPr="000602C2" w:rsidTr="005A7E02">
        <w:tc>
          <w:tcPr>
            <w:tcW w:w="1188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Барское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564,000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Бомское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127,800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Калиновское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335,100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Кусотинское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461,200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Нарсатуйское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94,000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Новозаганское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582,200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951BC3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Подлопатинское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61,200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Тугнуйское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737,300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Харашибирское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626,100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Хонхолойское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35,000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83410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Хошун-Узурское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190,400</w:t>
            </w:r>
          </w:p>
        </w:tc>
      </w:tr>
      <w:tr w:rsidR="00273B9F" w:rsidRPr="000602C2" w:rsidTr="00646E68">
        <w:tc>
          <w:tcPr>
            <w:tcW w:w="1188" w:type="dxa"/>
          </w:tcPr>
          <w:p w:rsidR="00273B9F" w:rsidRPr="005A7E02" w:rsidRDefault="00273B9F" w:rsidP="00273B9F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  <w:vAlign w:val="bottom"/>
          </w:tcPr>
          <w:p w:rsidR="00273B9F" w:rsidRDefault="00273B9F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Шаралдайское</w:t>
            </w:r>
          </w:p>
        </w:tc>
        <w:tc>
          <w:tcPr>
            <w:tcW w:w="1323" w:type="dxa"/>
            <w:vAlign w:val="bottom"/>
          </w:tcPr>
          <w:p w:rsidR="00273B9F" w:rsidRPr="00273B9F" w:rsidRDefault="00273B9F">
            <w:pPr>
              <w:jc w:val="right"/>
              <w:rPr>
                <w:bCs/>
                <w:szCs w:val="20"/>
              </w:rPr>
            </w:pPr>
            <w:r w:rsidRPr="00273B9F">
              <w:rPr>
                <w:bCs/>
                <w:szCs w:val="20"/>
              </w:rPr>
              <w:t>1 185,700</w:t>
            </w:r>
          </w:p>
        </w:tc>
      </w:tr>
      <w:tr w:rsidR="005A7E02" w:rsidRPr="000602C2" w:rsidTr="00E8042D">
        <w:tc>
          <w:tcPr>
            <w:tcW w:w="4788" w:type="dxa"/>
            <w:gridSpan w:val="2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890FCD">
            <w:pPr>
              <w:jc w:val="right"/>
              <w:rPr>
                <w:b/>
              </w:rPr>
            </w:pPr>
            <w:r w:rsidRPr="000C28A2">
              <w:rPr>
                <w:b/>
              </w:rPr>
              <w:t>5</w:t>
            </w:r>
            <w:r w:rsidR="00153229">
              <w:rPr>
                <w:b/>
              </w:rPr>
              <w:t xml:space="preserve"> </w:t>
            </w:r>
            <w:r w:rsidR="00890FCD">
              <w:rPr>
                <w:b/>
              </w:rPr>
              <w:t>0</w:t>
            </w:r>
            <w:r w:rsidRPr="000C28A2">
              <w:rPr>
                <w:b/>
              </w:rPr>
              <w:t>00,000</w:t>
            </w:r>
          </w:p>
        </w:tc>
      </w:tr>
    </w:tbl>
    <w:p w:rsidR="00027128" w:rsidRDefault="00027128" w:rsidP="00027128"/>
    <w:p w:rsidR="00E74EAF" w:rsidRDefault="00E74EAF" w:rsidP="00027128">
      <w:pPr>
        <w:jc w:val="right"/>
        <w:outlineLvl w:val="0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outlineLvl w:val="0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7</w:t>
      </w:r>
      <w:r w:rsidRPr="00883E14">
        <w:rPr>
          <w:rFonts w:cs="Times New Roman"/>
          <w:szCs w:val="20"/>
        </w:rPr>
        <w:t xml:space="preserve">    </w:t>
      </w:r>
    </w:p>
    <w:p w:rsidR="00AB26C4" w:rsidRPr="00DB2852" w:rsidRDefault="00AB26C4" w:rsidP="00AB26C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26C4" w:rsidRPr="00DB2852" w:rsidRDefault="00AB26C4" w:rsidP="00AB26C4">
      <w:pPr>
        <w:jc w:val="right"/>
      </w:pPr>
      <w:r w:rsidRPr="00DB2852">
        <w:t>МО «Мухоршибирский район»</w:t>
      </w:r>
    </w:p>
    <w:p w:rsidR="00AB26C4" w:rsidRPr="00DB2852" w:rsidRDefault="00AB26C4" w:rsidP="00AB26C4">
      <w:pPr>
        <w:jc w:val="right"/>
      </w:pPr>
      <w:r w:rsidRPr="00DB2852">
        <w:t>«О районном бюджете на 20</w:t>
      </w:r>
      <w:r>
        <w:t>23</w:t>
      </w:r>
      <w:r w:rsidRPr="00DB2852">
        <w:t xml:space="preserve"> год</w:t>
      </w:r>
    </w:p>
    <w:p w:rsidR="00AB26C4" w:rsidRPr="00DB2852" w:rsidRDefault="00AB26C4" w:rsidP="00AB26C4">
      <w:pPr>
        <w:jc w:val="right"/>
      </w:pPr>
      <w:r w:rsidRPr="00DB2852">
        <w:t xml:space="preserve"> и на плановый период 20</w:t>
      </w:r>
      <w:r>
        <w:t>24</w:t>
      </w:r>
      <w:r w:rsidRPr="00DB2852">
        <w:t xml:space="preserve"> и 20</w:t>
      </w:r>
      <w:r>
        <w:t>25</w:t>
      </w:r>
      <w:r w:rsidRPr="00DB2852">
        <w:t xml:space="preserve"> годов»</w:t>
      </w:r>
    </w:p>
    <w:p w:rsidR="00AB26C4" w:rsidRPr="00DB2852" w:rsidRDefault="00AB26C4" w:rsidP="00AB26C4">
      <w:pPr>
        <w:jc w:val="right"/>
      </w:pPr>
      <w:r>
        <w:t xml:space="preserve"> от __ декабря 2022 года № ___</w:t>
      </w:r>
    </w:p>
    <w:p w:rsidR="00F54793" w:rsidRDefault="00DC4B66" w:rsidP="00027128">
      <w:pPr>
        <w:jc w:val="center"/>
      </w:pPr>
      <w:r w:rsidRPr="00883E14">
        <w:t xml:space="preserve">                          </w:t>
      </w:r>
    </w:p>
    <w:p w:rsidR="00F54793" w:rsidRDefault="00F54793" w:rsidP="00027128">
      <w:pPr>
        <w:jc w:val="center"/>
      </w:pPr>
    </w:p>
    <w:p w:rsidR="00027128" w:rsidRPr="00F54793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F54793" w:rsidRDefault="004102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на 20</w:t>
      </w:r>
      <w:r w:rsidR="005A7E02" w:rsidRPr="00F54793">
        <w:rPr>
          <w:rFonts w:cs="Times New Roman"/>
          <w:b/>
          <w:sz w:val="24"/>
          <w:szCs w:val="24"/>
        </w:rPr>
        <w:t>2</w:t>
      </w:r>
      <w:r w:rsidR="00E050AF">
        <w:rPr>
          <w:rFonts w:cs="Times New Roman"/>
          <w:b/>
          <w:sz w:val="24"/>
          <w:szCs w:val="24"/>
        </w:rPr>
        <w:t>4</w:t>
      </w:r>
      <w:r w:rsidR="00027128" w:rsidRPr="00F54793">
        <w:rPr>
          <w:rFonts w:cs="Times New Roman"/>
          <w:b/>
          <w:sz w:val="24"/>
          <w:szCs w:val="24"/>
        </w:rPr>
        <w:t xml:space="preserve"> – 20</w:t>
      </w:r>
      <w:r w:rsidRPr="00F54793">
        <w:rPr>
          <w:rFonts w:cs="Times New Roman"/>
          <w:b/>
          <w:sz w:val="24"/>
          <w:szCs w:val="24"/>
        </w:rPr>
        <w:t>2</w:t>
      </w:r>
      <w:r w:rsidR="00E050AF">
        <w:rPr>
          <w:rFonts w:cs="Times New Roman"/>
          <w:b/>
          <w:sz w:val="24"/>
          <w:szCs w:val="24"/>
        </w:rPr>
        <w:t>5</w:t>
      </w:r>
      <w:r w:rsidR="00027128" w:rsidRPr="00F54793">
        <w:rPr>
          <w:rFonts w:cs="Times New Roman"/>
          <w:b/>
          <w:sz w:val="24"/>
          <w:szCs w:val="24"/>
        </w:rPr>
        <w:t xml:space="preserve"> годы</w:t>
      </w:r>
    </w:p>
    <w:p w:rsidR="00F54793" w:rsidRPr="00883E14" w:rsidRDefault="00F54793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1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F54793" w:rsidRDefault="00027128" w:rsidP="00027128">
      <w:pPr>
        <w:jc w:val="center"/>
        <w:rPr>
          <w:b/>
          <w:szCs w:val="20"/>
        </w:rPr>
      </w:pPr>
      <w:r w:rsidRPr="00F54793">
        <w:rPr>
          <w:b/>
          <w:szCs w:val="20"/>
        </w:rPr>
        <w:t>Распределение дотации на выравнивание бюджетной обеспеченности поселений из бюджета муниц</w:t>
      </w:r>
      <w:r w:rsidRPr="00F54793">
        <w:rPr>
          <w:b/>
          <w:szCs w:val="20"/>
        </w:rPr>
        <w:t>и</w:t>
      </w:r>
      <w:r w:rsidRPr="00F54793">
        <w:rPr>
          <w:b/>
          <w:szCs w:val="20"/>
        </w:rPr>
        <w:t>пального района на 20</w:t>
      </w:r>
      <w:r w:rsidR="005A7E02" w:rsidRPr="00F54793">
        <w:rPr>
          <w:b/>
          <w:szCs w:val="20"/>
        </w:rPr>
        <w:t>2</w:t>
      </w:r>
      <w:r w:rsidR="00E050AF">
        <w:rPr>
          <w:b/>
          <w:szCs w:val="20"/>
        </w:rPr>
        <w:t>4</w:t>
      </w:r>
      <w:r w:rsidRPr="00F54793">
        <w:rPr>
          <w:b/>
          <w:szCs w:val="20"/>
        </w:rPr>
        <w:t xml:space="preserve"> - 20</w:t>
      </w:r>
      <w:r w:rsidR="005A7E02" w:rsidRPr="00F54793">
        <w:rPr>
          <w:b/>
          <w:szCs w:val="20"/>
        </w:rPr>
        <w:t>2</w:t>
      </w:r>
      <w:r w:rsidR="00E050AF">
        <w:rPr>
          <w:b/>
          <w:szCs w:val="20"/>
        </w:rPr>
        <w:t>5</w:t>
      </w:r>
      <w:r w:rsidRPr="00F54793">
        <w:rPr>
          <w:b/>
          <w:szCs w:val="20"/>
        </w:rPr>
        <w:t xml:space="preserve"> годы</w:t>
      </w:r>
    </w:p>
    <w:p w:rsidR="00027128" w:rsidRPr="00883E14" w:rsidRDefault="00027128" w:rsidP="00027128">
      <w:pPr>
        <w:jc w:val="center"/>
        <w:rPr>
          <w:b/>
        </w:rPr>
      </w:pPr>
    </w:p>
    <w:p w:rsidR="00027128" w:rsidRPr="00883E14" w:rsidRDefault="00027128" w:rsidP="00027128">
      <w:pPr>
        <w:jc w:val="right"/>
      </w:pPr>
      <w:r w:rsidRPr="00883E14">
        <w:rPr>
          <w:b/>
        </w:rPr>
        <w:t xml:space="preserve"> </w:t>
      </w:r>
      <w:r w:rsidRPr="00883E14">
        <w:tab/>
        <w:t>тыс. 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134"/>
        <w:gridCol w:w="1134"/>
        <w:gridCol w:w="1210"/>
        <w:gridCol w:w="1196"/>
        <w:gridCol w:w="1197"/>
      </w:tblGrid>
      <w:tr w:rsidR="005A7E02" w:rsidRPr="00883E14" w:rsidTr="005A7E02">
        <w:tc>
          <w:tcPr>
            <w:tcW w:w="5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1275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ние бюдже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ной обесп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ченности поселений за счет субве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ций бюдж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там мун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ципальных районов на осуществл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ние полн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мочий по расчету и представл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нию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ций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ниям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за счет со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ственных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тации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10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су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венций бюджетам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пальных районов на осущест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ление по</w:t>
            </w:r>
            <w:r w:rsidRPr="00B978F3">
              <w:rPr>
                <w:b/>
                <w:sz w:val="18"/>
                <w:szCs w:val="18"/>
              </w:rPr>
              <w:t>л</w:t>
            </w:r>
            <w:r w:rsidRPr="00B978F3">
              <w:rPr>
                <w:b/>
                <w:sz w:val="18"/>
                <w:szCs w:val="18"/>
              </w:rPr>
              <w:t>номочий по расчету и предста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лению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таций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лениям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собс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E050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ции на в</w:t>
            </w:r>
            <w:r w:rsidRPr="00B978F3">
              <w:rPr>
                <w:b/>
                <w:sz w:val="18"/>
                <w:szCs w:val="18"/>
              </w:rPr>
              <w:t>ы</w:t>
            </w:r>
            <w:r w:rsidRPr="00B978F3">
              <w:rPr>
                <w:b/>
                <w:sz w:val="18"/>
                <w:szCs w:val="18"/>
              </w:rPr>
              <w:t>равнивание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на 20</w:t>
            </w:r>
            <w:r>
              <w:rPr>
                <w:b/>
                <w:sz w:val="18"/>
                <w:szCs w:val="18"/>
              </w:rPr>
              <w:t>2</w:t>
            </w:r>
            <w:r w:rsidR="00E050AF"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1,148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1 202,900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1 204,048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1,193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1 203,200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1 204,393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Бомское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0,843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1 168,100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1 168,943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0,876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1 168,200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1 169,076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3.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2,573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1 675,400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1 677,973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2,675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1 675,900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1 678,575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4.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1,822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1 151,600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1 153,422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1,894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1 151,600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1 153,494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Мухоршибирское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15,273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15,273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15,876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15,876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1,041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1 341,800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1 342,841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1,082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1 342,100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1 343,182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7.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Никольское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3,657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990,000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993,657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3,802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989,300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993,102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8.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Новозаганское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6,118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2 011,400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2 017,518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6,359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2 011,200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2 017,559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9.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3,117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1 651,400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1 654,517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3,240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1 651,500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1 654,740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10.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Саганнурское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12,611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12,611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13,109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13,109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11.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2,174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1 414,800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1 416,974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2,259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1 415,000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1 417,259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12.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2,461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1 173,600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1 176,061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2,558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1 173,500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1 176,058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13.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Хонхолойское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4,484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1 622,900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1 627,384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4,662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1 622,400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1 627,062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14.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1,630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731,700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733,330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1,695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731,200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732,895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15.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Цолгинское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5,242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2 164,500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2 169,742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5,448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2 165,400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2 170,848</w:t>
            </w:r>
          </w:p>
        </w:tc>
      </w:tr>
      <w:tr w:rsidR="004C53DE" w:rsidRPr="00883E14" w:rsidTr="00951BC3">
        <w:tc>
          <w:tcPr>
            <w:tcW w:w="534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16.</w:t>
            </w:r>
          </w:p>
        </w:tc>
        <w:tc>
          <w:tcPr>
            <w:tcW w:w="2268" w:type="dxa"/>
          </w:tcPr>
          <w:p w:rsidR="004C53DE" w:rsidRPr="005A7E02" w:rsidRDefault="004C53D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275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4,207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1 699,900</w:t>
            </w:r>
          </w:p>
        </w:tc>
        <w:tc>
          <w:tcPr>
            <w:tcW w:w="1134" w:type="dxa"/>
            <w:vAlign w:val="bottom"/>
          </w:tcPr>
          <w:p w:rsidR="004C53DE" w:rsidRDefault="004C53D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1 704,107</w:t>
            </w:r>
          </w:p>
        </w:tc>
        <w:tc>
          <w:tcPr>
            <w:tcW w:w="1210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4,373</w:t>
            </w:r>
          </w:p>
        </w:tc>
        <w:tc>
          <w:tcPr>
            <w:tcW w:w="1196" w:type="dxa"/>
            <w:vAlign w:val="bottom"/>
          </w:tcPr>
          <w:p w:rsidR="004C53DE" w:rsidRDefault="004C53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1 699,500</w:t>
            </w:r>
          </w:p>
        </w:tc>
        <w:tc>
          <w:tcPr>
            <w:tcW w:w="1197" w:type="dxa"/>
            <w:vAlign w:val="bottom"/>
          </w:tcPr>
          <w:p w:rsidR="004C53DE" w:rsidRDefault="004C53D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1 703,873</w:t>
            </w:r>
          </w:p>
        </w:tc>
      </w:tr>
      <w:tr w:rsidR="000F42BE" w:rsidRPr="00883E14" w:rsidTr="00E338CC">
        <w:tc>
          <w:tcPr>
            <w:tcW w:w="2802" w:type="dxa"/>
            <w:gridSpan w:val="2"/>
          </w:tcPr>
          <w:p w:rsidR="000F42BE" w:rsidRPr="005A7E02" w:rsidRDefault="000F42BE" w:rsidP="005A7E02">
            <w:pPr>
              <w:tabs>
                <w:tab w:val="left" w:pos="915"/>
              </w:tabs>
              <w:jc w:val="center"/>
              <w:rPr>
                <w:b/>
                <w:i/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275" w:type="dxa"/>
          </w:tcPr>
          <w:p w:rsidR="000F42BE" w:rsidRPr="005A7E02" w:rsidRDefault="000F42BE" w:rsidP="009A4862">
            <w:pPr>
              <w:tabs>
                <w:tab w:val="left" w:pos="915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  <w:r w:rsidRPr="005A7E02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0F42BE" w:rsidRDefault="000F42BE" w:rsidP="009A48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20 000,000</w:t>
            </w:r>
          </w:p>
        </w:tc>
        <w:tc>
          <w:tcPr>
            <w:tcW w:w="1134" w:type="dxa"/>
            <w:vAlign w:val="bottom"/>
          </w:tcPr>
          <w:p w:rsidR="000F42BE" w:rsidRPr="005A7E02" w:rsidRDefault="000F42BE" w:rsidP="009A4862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 xml:space="preserve"> </w:t>
            </w:r>
            <w:r w:rsidRPr="005A7E02"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>68</w:t>
            </w:r>
            <w:r w:rsidRPr="005A7E02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40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  <w:tc>
          <w:tcPr>
            <w:tcW w:w="1210" w:type="dxa"/>
          </w:tcPr>
          <w:p w:rsidR="000F42BE" w:rsidRPr="005A7E02" w:rsidRDefault="000F42BE" w:rsidP="000F42BE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</w:t>
            </w:r>
            <w:r w:rsidRPr="005A7E02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>1</w:t>
            </w:r>
            <w:r w:rsidRPr="005A7E02">
              <w:rPr>
                <w:b/>
                <w:szCs w:val="20"/>
              </w:rPr>
              <w:t>00</w:t>
            </w:r>
          </w:p>
        </w:tc>
        <w:tc>
          <w:tcPr>
            <w:tcW w:w="1196" w:type="dxa"/>
            <w:vAlign w:val="bottom"/>
          </w:tcPr>
          <w:p w:rsidR="000F42BE" w:rsidRDefault="000F42BE" w:rsidP="000F42BE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20 000,000</w:t>
            </w:r>
          </w:p>
        </w:tc>
        <w:tc>
          <w:tcPr>
            <w:tcW w:w="1197" w:type="dxa"/>
            <w:vAlign w:val="bottom"/>
          </w:tcPr>
          <w:p w:rsidR="000F42BE" w:rsidRPr="005A7E02" w:rsidRDefault="000F42BE" w:rsidP="000F42BE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 xml:space="preserve"> </w:t>
            </w:r>
            <w:r w:rsidRPr="005A7E02"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>71</w:t>
            </w:r>
            <w:r w:rsidRPr="005A7E02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10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</w:tr>
    </w:tbl>
    <w:p w:rsidR="00AE56CF" w:rsidRPr="00883E14" w:rsidRDefault="00AE56CF" w:rsidP="00027128">
      <w:pPr>
        <w:jc w:val="right"/>
        <w:outlineLvl w:val="0"/>
        <w:rPr>
          <w:b/>
        </w:rPr>
      </w:pPr>
    </w:p>
    <w:p w:rsidR="00E24752" w:rsidRDefault="00E24752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Pr="00883E14" w:rsidRDefault="00F54793" w:rsidP="00027128">
      <w:pPr>
        <w:jc w:val="right"/>
        <w:outlineLvl w:val="0"/>
        <w:rPr>
          <w:b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84447C" w:rsidRDefault="0084447C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2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 w:rsidR="005A7E02">
        <w:rPr>
          <w:b/>
        </w:rPr>
        <w:t>2</w:t>
      </w:r>
      <w:r w:rsidR="00E050AF">
        <w:rPr>
          <w:b/>
        </w:rPr>
        <w:t>4</w:t>
      </w:r>
      <w:r w:rsidRPr="00883E14">
        <w:rPr>
          <w:b/>
        </w:rPr>
        <w:t xml:space="preserve"> -20</w:t>
      </w:r>
      <w:r w:rsidR="00410228" w:rsidRPr="00883E14">
        <w:rPr>
          <w:b/>
        </w:rPr>
        <w:t>2</w:t>
      </w:r>
      <w:r w:rsidR="00E050AF">
        <w:rPr>
          <w:b/>
        </w:rPr>
        <w:t>5</w:t>
      </w:r>
      <w:r w:rsidRPr="00883E14">
        <w:rPr>
          <w:b/>
        </w:rPr>
        <w:t xml:space="preserve"> годы </w:t>
      </w:r>
    </w:p>
    <w:p w:rsidR="00027128" w:rsidRPr="00883E14" w:rsidRDefault="00027128" w:rsidP="00027128"/>
    <w:p w:rsidR="00027128" w:rsidRPr="00883E14" w:rsidRDefault="00027128" w:rsidP="00027128">
      <w:pPr>
        <w:jc w:val="right"/>
      </w:pPr>
      <w:r w:rsidRPr="00883E14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5A7E02" w:rsidRPr="00883E14" w:rsidTr="005A7E02">
        <w:tc>
          <w:tcPr>
            <w:tcW w:w="1276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</w:p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Наименование поселений</w:t>
            </w:r>
          </w:p>
        </w:tc>
        <w:tc>
          <w:tcPr>
            <w:tcW w:w="1842" w:type="dxa"/>
            <w:vAlign w:val="center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Сумма, тыс. руб.</w:t>
            </w:r>
          </w:p>
          <w:p w:rsidR="005A7E02" w:rsidRPr="005A7E02" w:rsidRDefault="005A7E02" w:rsidP="00E050AF">
            <w:pPr>
              <w:jc w:val="center"/>
              <w:rPr>
                <w:szCs w:val="20"/>
              </w:rPr>
            </w:pPr>
            <w:r w:rsidRPr="005A7E02">
              <w:rPr>
                <w:b/>
                <w:szCs w:val="20"/>
              </w:rPr>
              <w:t>202</w:t>
            </w:r>
            <w:r w:rsidR="00E050AF"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A7E02" w:rsidRPr="003B603C" w:rsidRDefault="005A7E02" w:rsidP="005A7E02">
            <w:pPr>
              <w:jc w:val="center"/>
              <w:rPr>
                <w:b/>
              </w:rPr>
            </w:pPr>
            <w:r w:rsidRPr="003B603C">
              <w:rPr>
                <w:b/>
              </w:rPr>
              <w:t>Сумма, тыс. руб.</w:t>
            </w:r>
          </w:p>
          <w:p w:rsidR="005A7E02" w:rsidRPr="003B603C" w:rsidRDefault="005A7E02" w:rsidP="00E050AF">
            <w:pPr>
              <w:jc w:val="center"/>
              <w:rPr>
                <w:b/>
              </w:rPr>
            </w:pPr>
            <w:r w:rsidRPr="003B603C">
              <w:rPr>
                <w:b/>
              </w:rPr>
              <w:t>202</w:t>
            </w:r>
            <w:r w:rsidR="00E050AF">
              <w:rPr>
                <w:b/>
              </w:rPr>
              <w:t>5</w:t>
            </w:r>
            <w:r w:rsidRPr="003B603C">
              <w:rPr>
                <w:b/>
              </w:rPr>
              <w:t xml:space="preserve"> год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Барское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567,700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570,400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Бомское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128,600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128,800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Калиновское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335,600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335,600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Кусотинское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463,000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464,300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Нарсатуйское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95,000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95,000</w:t>
            </w:r>
          </w:p>
        </w:tc>
      </w:tr>
      <w:tr w:rsidR="004C53DE" w:rsidRPr="00883E14" w:rsidTr="00B96FA8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Новозаганское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576,700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573,300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Подлопатинское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58,400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55,800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Тугнуйское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742,300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746,000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Харашибирское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628,100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629,700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3A186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Хонхолойское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28,200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23,400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3A186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Хошун-Узурское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186,800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184,500</w:t>
            </w:r>
          </w:p>
        </w:tc>
      </w:tr>
      <w:tr w:rsidR="004C53DE" w:rsidRPr="00883E14" w:rsidTr="00B81352">
        <w:tc>
          <w:tcPr>
            <w:tcW w:w="1276" w:type="dxa"/>
          </w:tcPr>
          <w:p w:rsidR="004C53DE" w:rsidRPr="005A7E02" w:rsidRDefault="004C53DE" w:rsidP="00D5407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  <w:vAlign w:val="bottom"/>
          </w:tcPr>
          <w:p w:rsidR="004C53DE" w:rsidRDefault="004C53DE">
            <w:pPr>
              <w:rPr>
                <w:szCs w:val="20"/>
              </w:rPr>
            </w:pPr>
            <w:r>
              <w:rPr>
                <w:szCs w:val="20"/>
              </w:rPr>
              <w:t>Сельское поселение Шаралдайское</w:t>
            </w:r>
          </w:p>
        </w:tc>
        <w:tc>
          <w:tcPr>
            <w:tcW w:w="1842" w:type="dxa"/>
            <w:vAlign w:val="bottom"/>
          </w:tcPr>
          <w:p w:rsidR="004C53DE" w:rsidRPr="00D54075" w:rsidRDefault="004C53DE">
            <w:pPr>
              <w:jc w:val="right"/>
              <w:rPr>
                <w:bCs/>
                <w:szCs w:val="20"/>
              </w:rPr>
            </w:pPr>
            <w:r w:rsidRPr="00D54075">
              <w:rPr>
                <w:bCs/>
                <w:szCs w:val="20"/>
              </w:rPr>
              <w:t>1 189,600</w:t>
            </w:r>
          </w:p>
        </w:tc>
        <w:tc>
          <w:tcPr>
            <w:tcW w:w="1843" w:type="dxa"/>
            <w:vAlign w:val="bottom"/>
          </w:tcPr>
          <w:p w:rsidR="004C53DE" w:rsidRPr="004C53DE" w:rsidRDefault="004C53DE">
            <w:pPr>
              <w:jc w:val="right"/>
              <w:rPr>
                <w:bCs/>
                <w:szCs w:val="20"/>
              </w:rPr>
            </w:pPr>
            <w:r w:rsidRPr="004C53DE">
              <w:rPr>
                <w:bCs/>
                <w:szCs w:val="20"/>
              </w:rPr>
              <w:t>1 193,200</w:t>
            </w:r>
          </w:p>
        </w:tc>
      </w:tr>
      <w:tr w:rsidR="005A7E02" w:rsidRPr="00883E14" w:rsidTr="005F0749">
        <w:tc>
          <w:tcPr>
            <w:tcW w:w="5245" w:type="dxa"/>
            <w:gridSpan w:val="2"/>
          </w:tcPr>
          <w:p w:rsidR="005A7E02" w:rsidRPr="005A7E02" w:rsidRDefault="005A7E02" w:rsidP="005A7E02">
            <w:pPr>
              <w:jc w:val="center"/>
              <w:rPr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842" w:type="dxa"/>
          </w:tcPr>
          <w:p w:rsidR="005A7E02" w:rsidRPr="005A7E02" w:rsidRDefault="005A7E02" w:rsidP="00D54075">
            <w:pPr>
              <w:jc w:val="right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  <w:tc>
          <w:tcPr>
            <w:tcW w:w="1843" w:type="dxa"/>
          </w:tcPr>
          <w:p w:rsidR="005A7E02" w:rsidRPr="005A7E02" w:rsidRDefault="005A7E02" w:rsidP="004C53DE">
            <w:pPr>
              <w:jc w:val="right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</w:tr>
    </w:tbl>
    <w:p w:rsidR="00027128" w:rsidRPr="00883E14" w:rsidRDefault="00027128" w:rsidP="00723AE6">
      <w:pPr>
        <w:jc w:val="right"/>
      </w:pPr>
    </w:p>
    <w:sectPr w:rsidR="00027128" w:rsidRPr="00883E14" w:rsidSect="00554075">
      <w:footerReference w:type="default" r:id="rId11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DB" w:rsidRDefault="00EA45DB" w:rsidP="005152A2">
      <w:r>
        <w:separator/>
      </w:r>
    </w:p>
  </w:endnote>
  <w:endnote w:type="continuationSeparator" w:id="1">
    <w:p w:rsidR="00EA45DB" w:rsidRDefault="00EA45DB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E70543" w:rsidRDefault="002F0BA1">
        <w:pPr>
          <w:pStyle w:val="aa"/>
          <w:jc w:val="center"/>
        </w:pPr>
        <w:fldSimple w:instr=" PAGE   \* MERGEFORMAT ">
          <w:r w:rsidR="00335C1E">
            <w:rPr>
              <w:noProof/>
            </w:rPr>
            <w:t>2</w:t>
          </w:r>
        </w:fldSimple>
      </w:p>
    </w:sdtContent>
  </w:sdt>
  <w:p w:rsidR="00E70543" w:rsidRDefault="00E705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DB" w:rsidRDefault="00EA45DB" w:rsidP="005152A2">
      <w:r>
        <w:separator/>
      </w:r>
    </w:p>
  </w:footnote>
  <w:footnote w:type="continuationSeparator" w:id="1">
    <w:p w:rsidR="00EA45DB" w:rsidRDefault="00EA45DB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2E"/>
    <w:rsid w:val="00001306"/>
    <w:rsid w:val="00003721"/>
    <w:rsid w:val="00003C6F"/>
    <w:rsid w:val="00003D47"/>
    <w:rsid w:val="00011E2D"/>
    <w:rsid w:val="00012969"/>
    <w:rsid w:val="00014B6C"/>
    <w:rsid w:val="00021972"/>
    <w:rsid w:val="00023E9B"/>
    <w:rsid w:val="000265B0"/>
    <w:rsid w:val="00026FBC"/>
    <w:rsid w:val="00027128"/>
    <w:rsid w:val="00027AB5"/>
    <w:rsid w:val="00031E30"/>
    <w:rsid w:val="00037690"/>
    <w:rsid w:val="000404ED"/>
    <w:rsid w:val="00041DA7"/>
    <w:rsid w:val="00041F49"/>
    <w:rsid w:val="00042033"/>
    <w:rsid w:val="0004477C"/>
    <w:rsid w:val="0005017D"/>
    <w:rsid w:val="00050A5E"/>
    <w:rsid w:val="000518EB"/>
    <w:rsid w:val="00056D81"/>
    <w:rsid w:val="000602C2"/>
    <w:rsid w:val="00064059"/>
    <w:rsid w:val="000708E1"/>
    <w:rsid w:val="0007190C"/>
    <w:rsid w:val="000765BA"/>
    <w:rsid w:val="00076C42"/>
    <w:rsid w:val="0007725A"/>
    <w:rsid w:val="00080DD9"/>
    <w:rsid w:val="00081263"/>
    <w:rsid w:val="000846A1"/>
    <w:rsid w:val="00084708"/>
    <w:rsid w:val="00086031"/>
    <w:rsid w:val="000878D7"/>
    <w:rsid w:val="00092ABE"/>
    <w:rsid w:val="000972B4"/>
    <w:rsid w:val="000A6600"/>
    <w:rsid w:val="000B1433"/>
    <w:rsid w:val="000C0721"/>
    <w:rsid w:val="000C32AE"/>
    <w:rsid w:val="000C398A"/>
    <w:rsid w:val="000C5187"/>
    <w:rsid w:val="000D2075"/>
    <w:rsid w:val="000D5F74"/>
    <w:rsid w:val="000D6858"/>
    <w:rsid w:val="000D760F"/>
    <w:rsid w:val="000F0258"/>
    <w:rsid w:val="000F3B9D"/>
    <w:rsid w:val="000F42BE"/>
    <w:rsid w:val="000F525F"/>
    <w:rsid w:val="000F5FBA"/>
    <w:rsid w:val="00103514"/>
    <w:rsid w:val="00104517"/>
    <w:rsid w:val="00105113"/>
    <w:rsid w:val="001155BB"/>
    <w:rsid w:val="00115957"/>
    <w:rsid w:val="00120342"/>
    <w:rsid w:val="0012383D"/>
    <w:rsid w:val="00130840"/>
    <w:rsid w:val="001316AB"/>
    <w:rsid w:val="0013387A"/>
    <w:rsid w:val="0014517A"/>
    <w:rsid w:val="00146C4D"/>
    <w:rsid w:val="00153229"/>
    <w:rsid w:val="001541F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68D7"/>
    <w:rsid w:val="00187946"/>
    <w:rsid w:val="00190AE3"/>
    <w:rsid w:val="001937B3"/>
    <w:rsid w:val="00195DB0"/>
    <w:rsid w:val="001A0566"/>
    <w:rsid w:val="001A4E9F"/>
    <w:rsid w:val="001A599C"/>
    <w:rsid w:val="001A607A"/>
    <w:rsid w:val="001B0E9D"/>
    <w:rsid w:val="001B1377"/>
    <w:rsid w:val="001B2F21"/>
    <w:rsid w:val="001D2B82"/>
    <w:rsid w:val="001D5E42"/>
    <w:rsid w:val="001D5ECB"/>
    <w:rsid w:val="001D6474"/>
    <w:rsid w:val="001D6D8C"/>
    <w:rsid w:val="001D72B4"/>
    <w:rsid w:val="001E1A92"/>
    <w:rsid w:val="001E390D"/>
    <w:rsid w:val="001E3AE1"/>
    <w:rsid w:val="001E7ECE"/>
    <w:rsid w:val="001F1A7F"/>
    <w:rsid w:val="001F4CF0"/>
    <w:rsid w:val="001F55F4"/>
    <w:rsid w:val="001F68DF"/>
    <w:rsid w:val="001F7041"/>
    <w:rsid w:val="00204D01"/>
    <w:rsid w:val="00204E1F"/>
    <w:rsid w:val="0020543F"/>
    <w:rsid w:val="00207149"/>
    <w:rsid w:val="00207A07"/>
    <w:rsid w:val="0021206D"/>
    <w:rsid w:val="002133E0"/>
    <w:rsid w:val="00217AF7"/>
    <w:rsid w:val="00220466"/>
    <w:rsid w:val="00220CAF"/>
    <w:rsid w:val="00224E90"/>
    <w:rsid w:val="00226D17"/>
    <w:rsid w:val="00226ED2"/>
    <w:rsid w:val="00227C40"/>
    <w:rsid w:val="002341E2"/>
    <w:rsid w:val="00236A4A"/>
    <w:rsid w:val="00240935"/>
    <w:rsid w:val="002417C0"/>
    <w:rsid w:val="002433B6"/>
    <w:rsid w:val="00244F27"/>
    <w:rsid w:val="00247A2A"/>
    <w:rsid w:val="00251103"/>
    <w:rsid w:val="00253BB4"/>
    <w:rsid w:val="002553EF"/>
    <w:rsid w:val="0025570F"/>
    <w:rsid w:val="00255DE1"/>
    <w:rsid w:val="00256E3D"/>
    <w:rsid w:val="0026028C"/>
    <w:rsid w:val="0026745D"/>
    <w:rsid w:val="0027264E"/>
    <w:rsid w:val="00273B9F"/>
    <w:rsid w:val="00275539"/>
    <w:rsid w:val="00277072"/>
    <w:rsid w:val="00277F59"/>
    <w:rsid w:val="002801B5"/>
    <w:rsid w:val="00281B50"/>
    <w:rsid w:val="00281EEF"/>
    <w:rsid w:val="00284298"/>
    <w:rsid w:val="002902AC"/>
    <w:rsid w:val="002905F9"/>
    <w:rsid w:val="00295DAE"/>
    <w:rsid w:val="00296ABB"/>
    <w:rsid w:val="002A3ACB"/>
    <w:rsid w:val="002A542B"/>
    <w:rsid w:val="002A66C8"/>
    <w:rsid w:val="002A6A0F"/>
    <w:rsid w:val="002B39F0"/>
    <w:rsid w:val="002B42E2"/>
    <w:rsid w:val="002C3272"/>
    <w:rsid w:val="002C32C7"/>
    <w:rsid w:val="002C4B55"/>
    <w:rsid w:val="002C4D76"/>
    <w:rsid w:val="002D1571"/>
    <w:rsid w:val="002D40F6"/>
    <w:rsid w:val="002D4A9E"/>
    <w:rsid w:val="002D4B60"/>
    <w:rsid w:val="002D4CB5"/>
    <w:rsid w:val="002D4E59"/>
    <w:rsid w:val="002E1E41"/>
    <w:rsid w:val="002E5B4A"/>
    <w:rsid w:val="002F0BA1"/>
    <w:rsid w:val="002F545D"/>
    <w:rsid w:val="002F7374"/>
    <w:rsid w:val="002F767A"/>
    <w:rsid w:val="003010AA"/>
    <w:rsid w:val="00302BF0"/>
    <w:rsid w:val="003030F1"/>
    <w:rsid w:val="0030329D"/>
    <w:rsid w:val="00306F2A"/>
    <w:rsid w:val="0031122B"/>
    <w:rsid w:val="00311DC9"/>
    <w:rsid w:val="0032077F"/>
    <w:rsid w:val="00321D6A"/>
    <w:rsid w:val="0032252B"/>
    <w:rsid w:val="0032425B"/>
    <w:rsid w:val="00324357"/>
    <w:rsid w:val="00326BE8"/>
    <w:rsid w:val="00327054"/>
    <w:rsid w:val="00330C6D"/>
    <w:rsid w:val="00335C1E"/>
    <w:rsid w:val="00345BF7"/>
    <w:rsid w:val="00350604"/>
    <w:rsid w:val="003516B1"/>
    <w:rsid w:val="00352385"/>
    <w:rsid w:val="00352A60"/>
    <w:rsid w:val="0035637A"/>
    <w:rsid w:val="00360623"/>
    <w:rsid w:val="00364CD0"/>
    <w:rsid w:val="0036541B"/>
    <w:rsid w:val="003669DC"/>
    <w:rsid w:val="0037634D"/>
    <w:rsid w:val="003765FD"/>
    <w:rsid w:val="00377950"/>
    <w:rsid w:val="003827E8"/>
    <w:rsid w:val="00382A2A"/>
    <w:rsid w:val="00383B09"/>
    <w:rsid w:val="00386963"/>
    <w:rsid w:val="00393CF0"/>
    <w:rsid w:val="00393E2F"/>
    <w:rsid w:val="0039408F"/>
    <w:rsid w:val="0039607D"/>
    <w:rsid w:val="00397058"/>
    <w:rsid w:val="003A1865"/>
    <w:rsid w:val="003B2C36"/>
    <w:rsid w:val="003B4A73"/>
    <w:rsid w:val="003C0683"/>
    <w:rsid w:val="003C199C"/>
    <w:rsid w:val="003C2C01"/>
    <w:rsid w:val="003C5A2A"/>
    <w:rsid w:val="003C63F9"/>
    <w:rsid w:val="003C76E0"/>
    <w:rsid w:val="003D0774"/>
    <w:rsid w:val="003D2253"/>
    <w:rsid w:val="003E7599"/>
    <w:rsid w:val="003F0A29"/>
    <w:rsid w:val="003F37C1"/>
    <w:rsid w:val="003F430C"/>
    <w:rsid w:val="003F44A3"/>
    <w:rsid w:val="003F60B4"/>
    <w:rsid w:val="00402E04"/>
    <w:rsid w:val="00410228"/>
    <w:rsid w:val="004105C0"/>
    <w:rsid w:val="00410749"/>
    <w:rsid w:val="00411451"/>
    <w:rsid w:val="004114BA"/>
    <w:rsid w:val="00412B4B"/>
    <w:rsid w:val="00416AE3"/>
    <w:rsid w:val="004242A2"/>
    <w:rsid w:val="004256E9"/>
    <w:rsid w:val="00431439"/>
    <w:rsid w:val="004325CD"/>
    <w:rsid w:val="004330D0"/>
    <w:rsid w:val="00433B29"/>
    <w:rsid w:val="00434DDD"/>
    <w:rsid w:val="00434F76"/>
    <w:rsid w:val="004416A0"/>
    <w:rsid w:val="00446D6A"/>
    <w:rsid w:val="00447DDD"/>
    <w:rsid w:val="0045004D"/>
    <w:rsid w:val="0045465D"/>
    <w:rsid w:val="00454E45"/>
    <w:rsid w:val="00466584"/>
    <w:rsid w:val="00466C0B"/>
    <w:rsid w:val="00473110"/>
    <w:rsid w:val="0048040A"/>
    <w:rsid w:val="00483531"/>
    <w:rsid w:val="004879AB"/>
    <w:rsid w:val="00491D5E"/>
    <w:rsid w:val="004924A2"/>
    <w:rsid w:val="00494EC1"/>
    <w:rsid w:val="004A3A51"/>
    <w:rsid w:val="004B0A1C"/>
    <w:rsid w:val="004B1F95"/>
    <w:rsid w:val="004B4361"/>
    <w:rsid w:val="004B4A27"/>
    <w:rsid w:val="004B589C"/>
    <w:rsid w:val="004B7C8B"/>
    <w:rsid w:val="004C0E1D"/>
    <w:rsid w:val="004C3C72"/>
    <w:rsid w:val="004C53DE"/>
    <w:rsid w:val="004C5502"/>
    <w:rsid w:val="004D13A1"/>
    <w:rsid w:val="004D1551"/>
    <w:rsid w:val="004D1B72"/>
    <w:rsid w:val="004D5444"/>
    <w:rsid w:val="004D633E"/>
    <w:rsid w:val="004E2873"/>
    <w:rsid w:val="004E79A6"/>
    <w:rsid w:val="004F10AD"/>
    <w:rsid w:val="004F6B1F"/>
    <w:rsid w:val="004F7CDD"/>
    <w:rsid w:val="005061D8"/>
    <w:rsid w:val="00506390"/>
    <w:rsid w:val="00506A29"/>
    <w:rsid w:val="00507664"/>
    <w:rsid w:val="00507E0C"/>
    <w:rsid w:val="00511577"/>
    <w:rsid w:val="00511E5B"/>
    <w:rsid w:val="00514173"/>
    <w:rsid w:val="005152A2"/>
    <w:rsid w:val="005216E6"/>
    <w:rsid w:val="00525B79"/>
    <w:rsid w:val="005315E3"/>
    <w:rsid w:val="00532434"/>
    <w:rsid w:val="00533496"/>
    <w:rsid w:val="005366AB"/>
    <w:rsid w:val="0053688D"/>
    <w:rsid w:val="005373A6"/>
    <w:rsid w:val="00537D74"/>
    <w:rsid w:val="005434EA"/>
    <w:rsid w:val="00547EDF"/>
    <w:rsid w:val="00552D3E"/>
    <w:rsid w:val="00552FF0"/>
    <w:rsid w:val="00554075"/>
    <w:rsid w:val="00555829"/>
    <w:rsid w:val="00561729"/>
    <w:rsid w:val="00563B20"/>
    <w:rsid w:val="0056512F"/>
    <w:rsid w:val="005671B3"/>
    <w:rsid w:val="0057146A"/>
    <w:rsid w:val="00573353"/>
    <w:rsid w:val="00577A63"/>
    <w:rsid w:val="00584951"/>
    <w:rsid w:val="00587338"/>
    <w:rsid w:val="005879A3"/>
    <w:rsid w:val="005923A0"/>
    <w:rsid w:val="005937EC"/>
    <w:rsid w:val="00594868"/>
    <w:rsid w:val="00597C09"/>
    <w:rsid w:val="00597CF6"/>
    <w:rsid w:val="005A108F"/>
    <w:rsid w:val="005A258C"/>
    <w:rsid w:val="005A3727"/>
    <w:rsid w:val="005A74AB"/>
    <w:rsid w:val="005A7E02"/>
    <w:rsid w:val="005B0ED6"/>
    <w:rsid w:val="005B334B"/>
    <w:rsid w:val="005B3633"/>
    <w:rsid w:val="005B539C"/>
    <w:rsid w:val="005C19DF"/>
    <w:rsid w:val="005C2678"/>
    <w:rsid w:val="005C367A"/>
    <w:rsid w:val="005C7870"/>
    <w:rsid w:val="005C7E12"/>
    <w:rsid w:val="005D21D8"/>
    <w:rsid w:val="005D4D34"/>
    <w:rsid w:val="005D7814"/>
    <w:rsid w:val="005E1F61"/>
    <w:rsid w:val="005E2857"/>
    <w:rsid w:val="005E6848"/>
    <w:rsid w:val="005E7119"/>
    <w:rsid w:val="005F0749"/>
    <w:rsid w:val="005F155C"/>
    <w:rsid w:val="005F1FD5"/>
    <w:rsid w:val="005F2C3E"/>
    <w:rsid w:val="005F301D"/>
    <w:rsid w:val="005F7D3E"/>
    <w:rsid w:val="00603AB4"/>
    <w:rsid w:val="006070F7"/>
    <w:rsid w:val="006165F9"/>
    <w:rsid w:val="00616A34"/>
    <w:rsid w:val="00621489"/>
    <w:rsid w:val="00627F42"/>
    <w:rsid w:val="0063349D"/>
    <w:rsid w:val="00634464"/>
    <w:rsid w:val="00641267"/>
    <w:rsid w:val="006432DF"/>
    <w:rsid w:val="006440CF"/>
    <w:rsid w:val="0064516A"/>
    <w:rsid w:val="00645A8C"/>
    <w:rsid w:val="0064698B"/>
    <w:rsid w:val="00647EA6"/>
    <w:rsid w:val="00651047"/>
    <w:rsid w:val="00666E52"/>
    <w:rsid w:val="00677E3E"/>
    <w:rsid w:val="00681251"/>
    <w:rsid w:val="00686947"/>
    <w:rsid w:val="006942FC"/>
    <w:rsid w:val="0069677E"/>
    <w:rsid w:val="006A14C2"/>
    <w:rsid w:val="006A34A9"/>
    <w:rsid w:val="006A6F00"/>
    <w:rsid w:val="006B00D7"/>
    <w:rsid w:val="006B1B05"/>
    <w:rsid w:val="006B25FF"/>
    <w:rsid w:val="006B3314"/>
    <w:rsid w:val="006B76CF"/>
    <w:rsid w:val="006B77BC"/>
    <w:rsid w:val="006C4452"/>
    <w:rsid w:val="006D0169"/>
    <w:rsid w:val="006D38A3"/>
    <w:rsid w:val="006D4BD8"/>
    <w:rsid w:val="006D7262"/>
    <w:rsid w:val="006D7FAA"/>
    <w:rsid w:val="006E2873"/>
    <w:rsid w:val="006F5A5D"/>
    <w:rsid w:val="00700E97"/>
    <w:rsid w:val="00704675"/>
    <w:rsid w:val="00705558"/>
    <w:rsid w:val="0070590C"/>
    <w:rsid w:val="007129E2"/>
    <w:rsid w:val="0071657B"/>
    <w:rsid w:val="007171C4"/>
    <w:rsid w:val="00722D56"/>
    <w:rsid w:val="00723AE6"/>
    <w:rsid w:val="0073124A"/>
    <w:rsid w:val="00731329"/>
    <w:rsid w:val="0073149D"/>
    <w:rsid w:val="0073345A"/>
    <w:rsid w:val="007378F6"/>
    <w:rsid w:val="007421A0"/>
    <w:rsid w:val="007444EC"/>
    <w:rsid w:val="0074672F"/>
    <w:rsid w:val="00750531"/>
    <w:rsid w:val="00752205"/>
    <w:rsid w:val="00766197"/>
    <w:rsid w:val="007673CD"/>
    <w:rsid w:val="00771964"/>
    <w:rsid w:val="00773A54"/>
    <w:rsid w:val="007774D9"/>
    <w:rsid w:val="00783532"/>
    <w:rsid w:val="00784A1B"/>
    <w:rsid w:val="00786A54"/>
    <w:rsid w:val="007914A6"/>
    <w:rsid w:val="00792A4C"/>
    <w:rsid w:val="0079498C"/>
    <w:rsid w:val="00795E45"/>
    <w:rsid w:val="007A3947"/>
    <w:rsid w:val="007A63F5"/>
    <w:rsid w:val="007A71F9"/>
    <w:rsid w:val="007B1B7C"/>
    <w:rsid w:val="007C0429"/>
    <w:rsid w:val="007C1ECA"/>
    <w:rsid w:val="007C4A6D"/>
    <w:rsid w:val="007D1B3C"/>
    <w:rsid w:val="007D1E5F"/>
    <w:rsid w:val="007D2382"/>
    <w:rsid w:val="007D4926"/>
    <w:rsid w:val="007D520A"/>
    <w:rsid w:val="007D680E"/>
    <w:rsid w:val="007D7C49"/>
    <w:rsid w:val="007E1147"/>
    <w:rsid w:val="007E2155"/>
    <w:rsid w:val="007E2FFE"/>
    <w:rsid w:val="007E71BD"/>
    <w:rsid w:val="007F1B99"/>
    <w:rsid w:val="007F2906"/>
    <w:rsid w:val="007F747C"/>
    <w:rsid w:val="007F748C"/>
    <w:rsid w:val="008018F4"/>
    <w:rsid w:val="00803D46"/>
    <w:rsid w:val="00803E70"/>
    <w:rsid w:val="008053E4"/>
    <w:rsid w:val="00807378"/>
    <w:rsid w:val="00814BCB"/>
    <w:rsid w:val="00822231"/>
    <w:rsid w:val="0082394D"/>
    <w:rsid w:val="00824F51"/>
    <w:rsid w:val="0083148D"/>
    <w:rsid w:val="0084447C"/>
    <w:rsid w:val="00845648"/>
    <w:rsid w:val="00845809"/>
    <w:rsid w:val="00854C14"/>
    <w:rsid w:val="00864611"/>
    <w:rsid w:val="008649BA"/>
    <w:rsid w:val="00866147"/>
    <w:rsid w:val="00872F21"/>
    <w:rsid w:val="00874E42"/>
    <w:rsid w:val="0087508B"/>
    <w:rsid w:val="00881A5D"/>
    <w:rsid w:val="00883E14"/>
    <w:rsid w:val="00885D2E"/>
    <w:rsid w:val="00890FCD"/>
    <w:rsid w:val="008924F2"/>
    <w:rsid w:val="008926A8"/>
    <w:rsid w:val="00892E9D"/>
    <w:rsid w:val="0089514A"/>
    <w:rsid w:val="008970A0"/>
    <w:rsid w:val="008975A9"/>
    <w:rsid w:val="008A2244"/>
    <w:rsid w:val="008B378B"/>
    <w:rsid w:val="008B380C"/>
    <w:rsid w:val="008B46C3"/>
    <w:rsid w:val="008B5A32"/>
    <w:rsid w:val="008C065C"/>
    <w:rsid w:val="008C2252"/>
    <w:rsid w:val="008C3646"/>
    <w:rsid w:val="008C553B"/>
    <w:rsid w:val="008C624D"/>
    <w:rsid w:val="008D4907"/>
    <w:rsid w:val="008D6079"/>
    <w:rsid w:val="008D6A0B"/>
    <w:rsid w:val="008D7F54"/>
    <w:rsid w:val="008E2110"/>
    <w:rsid w:val="008E5A81"/>
    <w:rsid w:val="008E66B3"/>
    <w:rsid w:val="008E7AC4"/>
    <w:rsid w:val="008F378A"/>
    <w:rsid w:val="008F5866"/>
    <w:rsid w:val="008F79DE"/>
    <w:rsid w:val="00901945"/>
    <w:rsid w:val="00906E6E"/>
    <w:rsid w:val="00911126"/>
    <w:rsid w:val="00916315"/>
    <w:rsid w:val="00917966"/>
    <w:rsid w:val="00920F16"/>
    <w:rsid w:val="00931A63"/>
    <w:rsid w:val="00937946"/>
    <w:rsid w:val="00937A9B"/>
    <w:rsid w:val="0094091F"/>
    <w:rsid w:val="00942B99"/>
    <w:rsid w:val="00942EF6"/>
    <w:rsid w:val="00943255"/>
    <w:rsid w:val="009504FC"/>
    <w:rsid w:val="00951BC3"/>
    <w:rsid w:val="00956F43"/>
    <w:rsid w:val="00961B0F"/>
    <w:rsid w:val="009672C5"/>
    <w:rsid w:val="0096786F"/>
    <w:rsid w:val="009708D7"/>
    <w:rsid w:val="00971D6F"/>
    <w:rsid w:val="00972A2E"/>
    <w:rsid w:val="00980735"/>
    <w:rsid w:val="009840ED"/>
    <w:rsid w:val="0099292A"/>
    <w:rsid w:val="00992F0D"/>
    <w:rsid w:val="0099549C"/>
    <w:rsid w:val="009A0E58"/>
    <w:rsid w:val="009A1C78"/>
    <w:rsid w:val="009A4862"/>
    <w:rsid w:val="009A5BB0"/>
    <w:rsid w:val="009A5E55"/>
    <w:rsid w:val="009A65F1"/>
    <w:rsid w:val="009B0286"/>
    <w:rsid w:val="009B05B6"/>
    <w:rsid w:val="009B58B2"/>
    <w:rsid w:val="009B7409"/>
    <w:rsid w:val="009B756B"/>
    <w:rsid w:val="009C33DD"/>
    <w:rsid w:val="009C47F3"/>
    <w:rsid w:val="009C49FA"/>
    <w:rsid w:val="009C6114"/>
    <w:rsid w:val="009D0442"/>
    <w:rsid w:val="009D5E3E"/>
    <w:rsid w:val="009E2D89"/>
    <w:rsid w:val="009E3A7E"/>
    <w:rsid w:val="009F2E6E"/>
    <w:rsid w:val="009F74B6"/>
    <w:rsid w:val="00A00F69"/>
    <w:rsid w:val="00A03FED"/>
    <w:rsid w:val="00A0410E"/>
    <w:rsid w:val="00A06F8A"/>
    <w:rsid w:val="00A11B1A"/>
    <w:rsid w:val="00A11DA3"/>
    <w:rsid w:val="00A129A9"/>
    <w:rsid w:val="00A13B02"/>
    <w:rsid w:val="00A16CAF"/>
    <w:rsid w:val="00A22C44"/>
    <w:rsid w:val="00A22E9C"/>
    <w:rsid w:val="00A249A8"/>
    <w:rsid w:val="00A25F75"/>
    <w:rsid w:val="00A30252"/>
    <w:rsid w:val="00A3195E"/>
    <w:rsid w:val="00A3667A"/>
    <w:rsid w:val="00A36C70"/>
    <w:rsid w:val="00A401DD"/>
    <w:rsid w:val="00A41C77"/>
    <w:rsid w:val="00A421F4"/>
    <w:rsid w:val="00A44806"/>
    <w:rsid w:val="00A4608E"/>
    <w:rsid w:val="00A46094"/>
    <w:rsid w:val="00A470C0"/>
    <w:rsid w:val="00A473AC"/>
    <w:rsid w:val="00A474D0"/>
    <w:rsid w:val="00A52A42"/>
    <w:rsid w:val="00A55D2D"/>
    <w:rsid w:val="00A60A38"/>
    <w:rsid w:val="00A61912"/>
    <w:rsid w:val="00A62885"/>
    <w:rsid w:val="00A635AF"/>
    <w:rsid w:val="00A649E3"/>
    <w:rsid w:val="00A6508E"/>
    <w:rsid w:val="00A65D67"/>
    <w:rsid w:val="00A7051D"/>
    <w:rsid w:val="00A72C18"/>
    <w:rsid w:val="00A75246"/>
    <w:rsid w:val="00A75775"/>
    <w:rsid w:val="00A7683D"/>
    <w:rsid w:val="00A827B2"/>
    <w:rsid w:val="00A87B52"/>
    <w:rsid w:val="00A902FD"/>
    <w:rsid w:val="00A91322"/>
    <w:rsid w:val="00A92165"/>
    <w:rsid w:val="00A9230B"/>
    <w:rsid w:val="00A9670B"/>
    <w:rsid w:val="00AA1855"/>
    <w:rsid w:val="00AA5915"/>
    <w:rsid w:val="00AA6B6A"/>
    <w:rsid w:val="00AB0AAF"/>
    <w:rsid w:val="00AB26C4"/>
    <w:rsid w:val="00AB3EA5"/>
    <w:rsid w:val="00AC017D"/>
    <w:rsid w:val="00AC37A9"/>
    <w:rsid w:val="00AC550F"/>
    <w:rsid w:val="00AC77AB"/>
    <w:rsid w:val="00AD04A8"/>
    <w:rsid w:val="00AD11E1"/>
    <w:rsid w:val="00AD5F66"/>
    <w:rsid w:val="00AD67BD"/>
    <w:rsid w:val="00AD73DE"/>
    <w:rsid w:val="00AD7D55"/>
    <w:rsid w:val="00AE50D9"/>
    <w:rsid w:val="00AE56CF"/>
    <w:rsid w:val="00AF1E81"/>
    <w:rsid w:val="00AF21DA"/>
    <w:rsid w:val="00AF30FB"/>
    <w:rsid w:val="00AF4BA5"/>
    <w:rsid w:val="00B10CF1"/>
    <w:rsid w:val="00B112E5"/>
    <w:rsid w:val="00B13685"/>
    <w:rsid w:val="00B1452F"/>
    <w:rsid w:val="00B148C7"/>
    <w:rsid w:val="00B17072"/>
    <w:rsid w:val="00B17E18"/>
    <w:rsid w:val="00B202DE"/>
    <w:rsid w:val="00B22C5D"/>
    <w:rsid w:val="00B24F28"/>
    <w:rsid w:val="00B26219"/>
    <w:rsid w:val="00B30B40"/>
    <w:rsid w:val="00B343B6"/>
    <w:rsid w:val="00B3536B"/>
    <w:rsid w:val="00B35F5D"/>
    <w:rsid w:val="00B37B2F"/>
    <w:rsid w:val="00B40542"/>
    <w:rsid w:val="00B428B7"/>
    <w:rsid w:val="00B44CF6"/>
    <w:rsid w:val="00B45CA0"/>
    <w:rsid w:val="00B4702A"/>
    <w:rsid w:val="00B5193C"/>
    <w:rsid w:val="00B53903"/>
    <w:rsid w:val="00B554B3"/>
    <w:rsid w:val="00B5555B"/>
    <w:rsid w:val="00B55D65"/>
    <w:rsid w:val="00B55D80"/>
    <w:rsid w:val="00B56E27"/>
    <w:rsid w:val="00B637BA"/>
    <w:rsid w:val="00B645E8"/>
    <w:rsid w:val="00B66189"/>
    <w:rsid w:val="00B67063"/>
    <w:rsid w:val="00B67181"/>
    <w:rsid w:val="00B679AD"/>
    <w:rsid w:val="00B70F47"/>
    <w:rsid w:val="00B7126D"/>
    <w:rsid w:val="00B71BF3"/>
    <w:rsid w:val="00B732BE"/>
    <w:rsid w:val="00B7728B"/>
    <w:rsid w:val="00B8185B"/>
    <w:rsid w:val="00B8242B"/>
    <w:rsid w:val="00B96C6D"/>
    <w:rsid w:val="00B97BD0"/>
    <w:rsid w:val="00BB58A2"/>
    <w:rsid w:val="00BC0F3A"/>
    <w:rsid w:val="00BC4A87"/>
    <w:rsid w:val="00BC71D2"/>
    <w:rsid w:val="00BD24C9"/>
    <w:rsid w:val="00BD522F"/>
    <w:rsid w:val="00BE25EE"/>
    <w:rsid w:val="00BE2CA5"/>
    <w:rsid w:val="00BE65CE"/>
    <w:rsid w:val="00BE74C7"/>
    <w:rsid w:val="00C01E9B"/>
    <w:rsid w:val="00C02CAB"/>
    <w:rsid w:val="00C02FC8"/>
    <w:rsid w:val="00C06CBC"/>
    <w:rsid w:val="00C133B8"/>
    <w:rsid w:val="00C14C76"/>
    <w:rsid w:val="00C2148C"/>
    <w:rsid w:val="00C24055"/>
    <w:rsid w:val="00C25AAB"/>
    <w:rsid w:val="00C365E1"/>
    <w:rsid w:val="00C37485"/>
    <w:rsid w:val="00C415C0"/>
    <w:rsid w:val="00C42D98"/>
    <w:rsid w:val="00C44BA9"/>
    <w:rsid w:val="00C50730"/>
    <w:rsid w:val="00C51E3A"/>
    <w:rsid w:val="00C5390D"/>
    <w:rsid w:val="00C61271"/>
    <w:rsid w:val="00C635EF"/>
    <w:rsid w:val="00C63756"/>
    <w:rsid w:val="00C674C7"/>
    <w:rsid w:val="00C76BB5"/>
    <w:rsid w:val="00C7704B"/>
    <w:rsid w:val="00C8140B"/>
    <w:rsid w:val="00C82CB7"/>
    <w:rsid w:val="00C86E76"/>
    <w:rsid w:val="00C87358"/>
    <w:rsid w:val="00C938FB"/>
    <w:rsid w:val="00C94372"/>
    <w:rsid w:val="00C95DDC"/>
    <w:rsid w:val="00CA149D"/>
    <w:rsid w:val="00CA2374"/>
    <w:rsid w:val="00CA2522"/>
    <w:rsid w:val="00CA3AC1"/>
    <w:rsid w:val="00CA3B95"/>
    <w:rsid w:val="00CA3F0B"/>
    <w:rsid w:val="00CB0089"/>
    <w:rsid w:val="00CB07D9"/>
    <w:rsid w:val="00CB404F"/>
    <w:rsid w:val="00CB5039"/>
    <w:rsid w:val="00CB6A00"/>
    <w:rsid w:val="00CB74AA"/>
    <w:rsid w:val="00CC3997"/>
    <w:rsid w:val="00CC4CBE"/>
    <w:rsid w:val="00CD09AD"/>
    <w:rsid w:val="00CD29E9"/>
    <w:rsid w:val="00CD2ACB"/>
    <w:rsid w:val="00CD32A1"/>
    <w:rsid w:val="00CD63C9"/>
    <w:rsid w:val="00CD7BB7"/>
    <w:rsid w:val="00CE042B"/>
    <w:rsid w:val="00CE117B"/>
    <w:rsid w:val="00CE4598"/>
    <w:rsid w:val="00CE6FB9"/>
    <w:rsid w:val="00CF2BF7"/>
    <w:rsid w:val="00CF6DDB"/>
    <w:rsid w:val="00D00D03"/>
    <w:rsid w:val="00D046C9"/>
    <w:rsid w:val="00D12BC3"/>
    <w:rsid w:val="00D23633"/>
    <w:rsid w:val="00D23D1A"/>
    <w:rsid w:val="00D268C3"/>
    <w:rsid w:val="00D27947"/>
    <w:rsid w:val="00D32230"/>
    <w:rsid w:val="00D32D15"/>
    <w:rsid w:val="00D41428"/>
    <w:rsid w:val="00D42A60"/>
    <w:rsid w:val="00D44ADA"/>
    <w:rsid w:val="00D509BD"/>
    <w:rsid w:val="00D52568"/>
    <w:rsid w:val="00D54075"/>
    <w:rsid w:val="00D549F6"/>
    <w:rsid w:val="00D60543"/>
    <w:rsid w:val="00D615E2"/>
    <w:rsid w:val="00D646F0"/>
    <w:rsid w:val="00D671B0"/>
    <w:rsid w:val="00D758FE"/>
    <w:rsid w:val="00D774CE"/>
    <w:rsid w:val="00D77B44"/>
    <w:rsid w:val="00D77CD6"/>
    <w:rsid w:val="00D800A4"/>
    <w:rsid w:val="00D80365"/>
    <w:rsid w:val="00D81541"/>
    <w:rsid w:val="00D84638"/>
    <w:rsid w:val="00D84F47"/>
    <w:rsid w:val="00D86BAB"/>
    <w:rsid w:val="00D905A5"/>
    <w:rsid w:val="00D91279"/>
    <w:rsid w:val="00D93E1B"/>
    <w:rsid w:val="00D97AB8"/>
    <w:rsid w:val="00DA62F7"/>
    <w:rsid w:val="00DB0E2D"/>
    <w:rsid w:val="00DB2852"/>
    <w:rsid w:val="00DB6448"/>
    <w:rsid w:val="00DC1C49"/>
    <w:rsid w:val="00DC1FC5"/>
    <w:rsid w:val="00DC4B66"/>
    <w:rsid w:val="00DC4CF8"/>
    <w:rsid w:val="00DC4D45"/>
    <w:rsid w:val="00DC5294"/>
    <w:rsid w:val="00DC6FF8"/>
    <w:rsid w:val="00DC775A"/>
    <w:rsid w:val="00DD03FE"/>
    <w:rsid w:val="00DD36B0"/>
    <w:rsid w:val="00DD5843"/>
    <w:rsid w:val="00DD5F27"/>
    <w:rsid w:val="00DD6821"/>
    <w:rsid w:val="00DE09FB"/>
    <w:rsid w:val="00DE1466"/>
    <w:rsid w:val="00DE1BBF"/>
    <w:rsid w:val="00DE3453"/>
    <w:rsid w:val="00DE4DEA"/>
    <w:rsid w:val="00DF0185"/>
    <w:rsid w:val="00DF08B7"/>
    <w:rsid w:val="00DF3DF0"/>
    <w:rsid w:val="00DF56F4"/>
    <w:rsid w:val="00DF5787"/>
    <w:rsid w:val="00E0235F"/>
    <w:rsid w:val="00E03C8A"/>
    <w:rsid w:val="00E04304"/>
    <w:rsid w:val="00E04F54"/>
    <w:rsid w:val="00E050AF"/>
    <w:rsid w:val="00E0520F"/>
    <w:rsid w:val="00E05B48"/>
    <w:rsid w:val="00E13620"/>
    <w:rsid w:val="00E1450E"/>
    <w:rsid w:val="00E16C2B"/>
    <w:rsid w:val="00E17976"/>
    <w:rsid w:val="00E20092"/>
    <w:rsid w:val="00E22019"/>
    <w:rsid w:val="00E231D3"/>
    <w:rsid w:val="00E24079"/>
    <w:rsid w:val="00E24752"/>
    <w:rsid w:val="00E3096B"/>
    <w:rsid w:val="00E3153B"/>
    <w:rsid w:val="00E327E5"/>
    <w:rsid w:val="00E43BC4"/>
    <w:rsid w:val="00E45FB6"/>
    <w:rsid w:val="00E47A50"/>
    <w:rsid w:val="00E5061F"/>
    <w:rsid w:val="00E52DB6"/>
    <w:rsid w:val="00E67CB9"/>
    <w:rsid w:val="00E70543"/>
    <w:rsid w:val="00E74D6A"/>
    <w:rsid w:val="00E74EAF"/>
    <w:rsid w:val="00E800E8"/>
    <w:rsid w:val="00E8042D"/>
    <w:rsid w:val="00E82A1A"/>
    <w:rsid w:val="00E836F0"/>
    <w:rsid w:val="00E8451D"/>
    <w:rsid w:val="00E8658F"/>
    <w:rsid w:val="00E867B9"/>
    <w:rsid w:val="00E86F9D"/>
    <w:rsid w:val="00E95BB8"/>
    <w:rsid w:val="00EA014A"/>
    <w:rsid w:val="00EA45DB"/>
    <w:rsid w:val="00EA7A33"/>
    <w:rsid w:val="00EB33B5"/>
    <w:rsid w:val="00EB4EED"/>
    <w:rsid w:val="00EB62EB"/>
    <w:rsid w:val="00EC140A"/>
    <w:rsid w:val="00EC38B1"/>
    <w:rsid w:val="00EC3DF7"/>
    <w:rsid w:val="00EC7342"/>
    <w:rsid w:val="00EC7E61"/>
    <w:rsid w:val="00ED3D37"/>
    <w:rsid w:val="00EE36D7"/>
    <w:rsid w:val="00EE4EAD"/>
    <w:rsid w:val="00EE7316"/>
    <w:rsid w:val="00EF34E8"/>
    <w:rsid w:val="00EF4399"/>
    <w:rsid w:val="00EF68C7"/>
    <w:rsid w:val="00F012E0"/>
    <w:rsid w:val="00F06083"/>
    <w:rsid w:val="00F06613"/>
    <w:rsid w:val="00F12D8A"/>
    <w:rsid w:val="00F13EC3"/>
    <w:rsid w:val="00F2210B"/>
    <w:rsid w:val="00F244FA"/>
    <w:rsid w:val="00F252D9"/>
    <w:rsid w:val="00F25BE8"/>
    <w:rsid w:val="00F26111"/>
    <w:rsid w:val="00F3425D"/>
    <w:rsid w:val="00F34ECE"/>
    <w:rsid w:val="00F41644"/>
    <w:rsid w:val="00F47863"/>
    <w:rsid w:val="00F51B1F"/>
    <w:rsid w:val="00F54793"/>
    <w:rsid w:val="00F63B1B"/>
    <w:rsid w:val="00F6655B"/>
    <w:rsid w:val="00F70A97"/>
    <w:rsid w:val="00F70C88"/>
    <w:rsid w:val="00F726B4"/>
    <w:rsid w:val="00F73D49"/>
    <w:rsid w:val="00F76C91"/>
    <w:rsid w:val="00F80314"/>
    <w:rsid w:val="00F82F4F"/>
    <w:rsid w:val="00F84376"/>
    <w:rsid w:val="00F8700C"/>
    <w:rsid w:val="00F96D25"/>
    <w:rsid w:val="00F96DF6"/>
    <w:rsid w:val="00FA0737"/>
    <w:rsid w:val="00FA3CB8"/>
    <w:rsid w:val="00FA4E68"/>
    <w:rsid w:val="00FA7986"/>
    <w:rsid w:val="00FB0798"/>
    <w:rsid w:val="00FB4ED7"/>
    <w:rsid w:val="00FB7357"/>
    <w:rsid w:val="00FC0988"/>
    <w:rsid w:val="00FC4D71"/>
    <w:rsid w:val="00FC79E6"/>
    <w:rsid w:val="00FD1B97"/>
    <w:rsid w:val="00FD37F3"/>
    <w:rsid w:val="00FD52F4"/>
    <w:rsid w:val="00FD5856"/>
    <w:rsid w:val="00FD7133"/>
    <w:rsid w:val="00FD7CB3"/>
    <w:rsid w:val="00FE3845"/>
    <w:rsid w:val="00FE4998"/>
    <w:rsid w:val="00FE680F"/>
    <w:rsid w:val="00FF2E49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C7339D7AD62B449C1182F11E944E9F0C52B6D5AFA2791ADFAFE9A3E5DO5o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BAE0-73ED-40C6-87F1-E7DC4242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148</Pages>
  <Words>61015</Words>
  <Characters>347790</Characters>
  <Application>Microsoft Office Word</Application>
  <DocSecurity>0</DocSecurity>
  <Lines>2898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Finypr</cp:lastModifiedBy>
  <cp:revision>11</cp:revision>
  <cp:lastPrinted>2020-02-03T08:45:00Z</cp:lastPrinted>
  <dcterms:created xsi:type="dcterms:W3CDTF">2022-11-08T05:42:00Z</dcterms:created>
  <dcterms:modified xsi:type="dcterms:W3CDTF">2022-11-08T07:51:00Z</dcterms:modified>
</cp:coreProperties>
</file>